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5B" w:rsidRPr="00DD2893" w:rsidRDefault="008A681A" w:rsidP="0079325B">
      <w:pPr>
        <w:spacing w:before="60" w:line="240" w:lineRule="auto"/>
        <w:jc w:val="center"/>
        <w:rPr>
          <w:b/>
          <w:color w:val="000000"/>
          <w:szCs w:val="24"/>
        </w:rPr>
      </w:pPr>
      <w:r w:rsidRPr="00BD18CE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2E5883CE" wp14:editId="14C54377">
            <wp:simplePos x="0" y="0"/>
            <wp:positionH relativeFrom="margin">
              <wp:posOffset>0</wp:posOffset>
            </wp:positionH>
            <wp:positionV relativeFrom="margin">
              <wp:posOffset>-40640</wp:posOffset>
            </wp:positionV>
            <wp:extent cx="1007745" cy="981075"/>
            <wp:effectExtent l="0" t="0" r="1905" b="9525"/>
            <wp:wrapNone/>
            <wp:docPr id="38" name="Picture 38" descr="Trường Đại học Nha Tr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ường Đại học Nha Tra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5" t="9712" r="16967" b="9588"/>
                    <a:stretch/>
                  </pic:blipFill>
                  <pic:spPr bwMode="auto">
                    <a:xfrm>
                      <a:off x="0" y="0"/>
                      <a:ext cx="100774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325B">
        <w:rPr>
          <w:b/>
          <w:color w:val="000000"/>
          <w:szCs w:val="24"/>
        </w:rPr>
        <w:t>TRƯỜNG ĐẠI HỌC NHA TRANG</w:t>
      </w:r>
    </w:p>
    <w:p w:rsidR="0079325B" w:rsidRPr="00DC3327" w:rsidRDefault="0011536B" w:rsidP="007F1B52">
      <w:pPr>
        <w:spacing w:before="60" w:line="240" w:lineRule="auto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Khoa</w:t>
      </w:r>
      <w:r w:rsidR="0079325B" w:rsidRPr="00DC3327">
        <w:rPr>
          <w:b/>
          <w:color w:val="000000"/>
          <w:szCs w:val="24"/>
        </w:rPr>
        <w:t>:</w:t>
      </w:r>
      <w:r w:rsidR="0079325B">
        <w:rPr>
          <w:b/>
          <w:color w:val="000000"/>
          <w:szCs w:val="24"/>
        </w:rPr>
        <w:t xml:space="preserve"> </w:t>
      </w:r>
      <w:r w:rsidR="00EC75A3">
        <w:rPr>
          <w:b/>
          <w:color w:val="000000"/>
          <w:szCs w:val="24"/>
        </w:rPr>
        <w:t>KỸ THUẬT GIAO THÔNG</w:t>
      </w:r>
    </w:p>
    <w:p w:rsidR="0079325B" w:rsidRPr="00242D98" w:rsidRDefault="0079325B" w:rsidP="007F1B52">
      <w:pPr>
        <w:spacing w:before="60" w:line="240" w:lineRule="auto"/>
        <w:jc w:val="center"/>
        <w:rPr>
          <w:color w:val="000000"/>
          <w:szCs w:val="24"/>
        </w:rPr>
      </w:pPr>
      <w:r w:rsidRPr="00DC3327">
        <w:rPr>
          <w:b/>
          <w:color w:val="000000"/>
          <w:szCs w:val="24"/>
        </w:rPr>
        <w:t>Bộ môn:</w:t>
      </w:r>
      <w:r>
        <w:rPr>
          <w:b/>
          <w:color w:val="000000"/>
          <w:szCs w:val="24"/>
        </w:rPr>
        <w:t xml:space="preserve"> </w:t>
      </w:r>
      <w:r w:rsidR="00AB4F0B">
        <w:rPr>
          <w:b/>
          <w:color w:val="000000"/>
          <w:szCs w:val="24"/>
        </w:rPr>
        <w:t>KỸ THUẬT TÀU THỦY</w:t>
      </w:r>
    </w:p>
    <w:p w:rsidR="0079325B" w:rsidRDefault="0079325B" w:rsidP="0079325B">
      <w:pPr>
        <w:spacing w:before="240" w:line="240" w:lineRule="auto"/>
        <w:jc w:val="center"/>
        <w:rPr>
          <w:b/>
          <w:color w:val="000000"/>
          <w:sz w:val="30"/>
          <w:szCs w:val="32"/>
        </w:rPr>
      </w:pPr>
      <w:r w:rsidRPr="00DC3327">
        <w:rPr>
          <w:b/>
          <w:color w:val="000000"/>
          <w:sz w:val="30"/>
          <w:szCs w:val="32"/>
        </w:rPr>
        <w:t>ĐỀ CƯƠNG HỌC PHẦN</w:t>
      </w:r>
    </w:p>
    <w:p w:rsidR="0039007B" w:rsidRDefault="0039007B" w:rsidP="0039007B">
      <w:pPr>
        <w:spacing w:before="60" w:line="240" w:lineRule="auto"/>
        <w:jc w:val="center"/>
        <w:rPr>
          <w:i/>
        </w:rPr>
      </w:pPr>
      <w:r w:rsidRPr="00747800">
        <w:rPr>
          <w:i/>
        </w:rPr>
        <w:t xml:space="preserve">(Kèm theo </w:t>
      </w:r>
      <w:r>
        <w:rPr>
          <w:i/>
        </w:rPr>
        <w:t>Quyết định</w:t>
      </w:r>
      <w:r w:rsidRPr="00747800">
        <w:rPr>
          <w:i/>
        </w:rPr>
        <w:t xml:space="preserve"> số:</w:t>
      </w:r>
      <w:r>
        <w:rPr>
          <w:i/>
        </w:rPr>
        <w:t>1213</w:t>
      </w:r>
      <w:r w:rsidRPr="00747800">
        <w:rPr>
          <w:i/>
        </w:rPr>
        <w:t>/</w:t>
      </w:r>
      <w:r>
        <w:rPr>
          <w:i/>
        </w:rPr>
        <w:t>QĐ-ĐHNT</w:t>
      </w:r>
      <w:r w:rsidRPr="00747800">
        <w:rPr>
          <w:i/>
        </w:rPr>
        <w:t xml:space="preserve">, ngày </w:t>
      </w:r>
      <w:r>
        <w:rPr>
          <w:i/>
        </w:rPr>
        <w:t>16</w:t>
      </w:r>
      <w:r w:rsidRPr="00747800">
        <w:rPr>
          <w:i/>
        </w:rPr>
        <w:t xml:space="preserve"> tháng </w:t>
      </w:r>
      <w:r>
        <w:rPr>
          <w:i/>
        </w:rPr>
        <w:t>11</w:t>
      </w:r>
      <w:r w:rsidRPr="00747800">
        <w:rPr>
          <w:i/>
        </w:rPr>
        <w:t xml:space="preserve">   năm 202</w:t>
      </w:r>
      <w:r>
        <w:rPr>
          <w:i/>
        </w:rPr>
        <w:t>1</w:t>
      </w:r>
      <w:r w:rsidRPr="00747800">
        <w:rPr>
          <w:i/>
        </w:rPr>
        <w:t xml:space="preserve"> </w:t>
      </w:r>
    </w:p>
    <w:p w:rsidR="0039007B" w:rsidRPr="00747800" w:rsidRDefault="0039007B" w:rsidP="0039007B">
      <w:pPr>
        <w:spacing w:line="240" w:lineRule="auto"/>
        <w:jc w:val="center"/>
        <w:rPr>
          <w:i/>
        </w:rPr>
      </w:pPr>
      <w:r w:rsidRPr="00747800">
        <w:rPr>
          <w:i/>
        </w:rPr>
        <w:t xml:space="preserve">của </w:t>
      </w:r>
      <w:r>
        <w:rPr>
          <w:i/>
        </w:rPr>
        <w:t>Hiệu trưởng Trường Đại học Nha Trang</w:t>
      </w:r>
      <w:r w:rsidRPr="00747800">
        <w:rPr>
          <w:i/>
        </w:rPr>
        <w:t>)</w:t>
      </w:r>
    </w:p>
    <w:p w:rsidR="0079325B" w:rsidRPr="00DC3327" w:rsidRDefault="0079325B" w:rsidP="00A0015D">
      <w:pPr>
        <w:spacing w:before="240" w:line="240" w:lineRule="auto"/>
        <w:jc w:val="both"/>
        <w:rPr>
          <w:b/>
          <w:color w:val="000000"/>
          <w:sz w:val="24"/>
          <w:szCs w:val="24"/>
        </w:rPr>
      </w:pPr>
      <w:bookmarkStart w:id="0" w:name="_GoBack"/>
      <w:bookmarkEnd w:id="0"/>
      <w:r w:rsidRPr="00DC3327">
        <w:rPr>
          <w:b/>
          <w:color w:val="000000"/>
          <w:sz w:val="24"/>
          <w:szCs w:val="24"/>
        </w:rPr>
        <w:t>1. Thông tin về học phần:</w:t>
      </w:r>
    </w:p>
    <w:p w:rsidR="0079325B" w:rsidRPr="00DC332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Tên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i/>
          <w:color w:val="000000"/>
          <w:sz w:val="20"/>
        </w:rPr>
        <w:tab/>
      </w:r>
    </w:p>
    <w:p w:rsidR="0079325B" w:rsidRPr="00AB4F0B" w:rsidRDefault="0079325B" w:rsidP="00E04CDF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AB4F0B">
        <w:rPr>
          <w:sz w:val="24"/>
          <w:szCs w:val="24"/>
        </w:rPr>
        <w:t>Tiếng Việt:</w:t>
      </w:r>
      <w:r w:rsidR="00EC75A3" w:rsidRPr="00AB4F0B">
        <w:rPr>
          <w:sz w:val="24"/>
          <w:szCs w:val="24"/>
        </w:rPr>
        <w:tab/>
      </w:r>
      <w:r w:rsidR="005F6849" w:rsidRPr="00AB4F0B">
        <w:rPr>
          <w:b/>
          <w:sz w:val="24"/>
          <w:szCs w:val="24"/>
        </w:rPr>
        <w:t>KỸ THUẬT VẼ TÀU</w:t>
      </w:r>
    </w:p>
    <w:p w:rsidR="0079325B" w:rsidRPr="00AB4F0B" w:rsidRDefault="0079325B" w:rsidP="00E04CDF">
      <w:pPr>
        <w:numPr>
          <w:ilvl w:val="0"/>
          <w:numId w:val="3"/>
        </w:numPr>
        <w:spacing w:before="120" w:line="240" w:lineRule="auto"/>
        <w:rPr>
          <w:sz w:val="24"/>
          <w:szCs w:val="24"/>
        </w:rPr>
      </w:pPr>
      <w:r w:rsidRPr="00AB4F0B">
        <w:rPr>
          <w:sz w:val="24"/>
          <w:szCs w:val="24"/>
        </w:rPr>
        <w:t>Tiếng Anh:</w:t>
      </w:r>
      <w:r w:rsidRPr="00AB4F0B">
        <w:rPr>
          <w:sz w:val="24"/>
          <w:szCs w:val="24"/>
        </w:rPr>
        <w:tab/>
      </w:r>
      <w:r w:rsidR="005F6849" w:rsidRPr="00AB4F0B">
        <w:rPr>
          <w:b/>
          <w:sz w:val="24"/>
          <w:szCs w:val="24"/>
        </w:rPr>
        <w:t>SHIP DRAWING</w:t>
      </w:r>
      <w:r w:rsidRPr="00AB4F0B">
        <w:rPr>
          <w:sz w:val="24"/>
          <w:szCs w:val="24"/>
        </w:rPr>
        <w:tab/>
      </w:r>
      <w:r w:rsidRPr="00AB4F0B">
        <w:rPr>
          <w:sz w:val="24"/>
          <w:szCs w:val="24"/>
        </w:rPr>
        <w:tab/>
      </w:r>
      <w:r w:rsidRPr="00AB4F0B">
        <w:rPr>
          <w:sz w:val="24"/>
          <w:szCs w:val="24"/>
        </w:rPr>
        <w:tab/>
      </w:r>
    </w:p>
    <w:p w:rsidR="00205E97" w:rsidRDefault="0079325B" w:rsidP="00E04CDF">
      <w:pPr>
        <w:spacing w:before="120" w:line="240" w:lineRule="auto"/>
        <w:rPr>
          <w:color w:val="000000"/>
          <w:sz w:val="24"/>
          <w:szCs w:val="24"/>
        </w:rPr>
      </w:pPr>
      <w:r w:rsidRPr="00DC3327">
        <w:rPr>
          <w:color w:val="000000"/>
          <w:sz w:val="24"/>
          <w:szCs w:val="24"/>
        </w:rPr>
        <w:t>Mã học phần: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  <w:r w:rsidR="00A0015D">
        <w:rPr>
          <w:color w:val="000000"/>
          <w:sz w:val="24"/>
          <w:szCs w:val="24"/>
        </w:rPr>
        <w:tab/>
      </w:r>
    </w:p>
    <w:p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Số tín chỉ: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="003D6922">
        <w:rPr>
          <w:color w:val="000000"/>
          <w:sz w:val="24"/>
          <w:szCs w:val="24"/>
        </w:rPr>
        <w:t>3</w:t>
      </w:r>
      <w:r w:rsidR="00EC75A3">
        <w:rPr>
          <w:color w:val="000000"/>
          <w:sz w:val="24"/>
          <w:szCs w:val="24"/>
        </w:rPr>
        <w:t>(</w:t>
      </w:r>
      <w:r w:rsidR="005F6849">
        <w:rPr>
          <w:color w:val="000000"/>
          <w:sz w:val="24"/>
          <w:szCs w:val="24"/>
        </w:rPr>
        <w:t>1</w:t>
      </w:r>
      <w:r w:rsidR="00EC75A3">
        <w:rPr>
          <w:color w:val="000000"/>
          <w:sz w:val="24"/>
          <w:szCs w:val="24"/>
        </w:rPr>
        <w:t>-</w:t>
      </w:r>
      <w:r w:rsidR="005F6849">
        <w:rPr>
          <w:color w:val="000000"/>
          <w:sz w:val="24"/>
          <w:szCs w:val="24"/>
        </w:rPr>
        <w:t>2</w:t>
      </w:r>
      <w:r w:rsidR="00EC75A3">
        <w:rPr>
          <w:color w:val="000000"/>
          <w:sz w:val="24"/>
          <w:szCs w:val="24"/>
        </w:rPr>
        <w:t>)</w:t>
      </w:r>
      <w:r w:rsidRPr="00DC3327">
        <w:rPr>
          <w:color w:val="0000FF"/>
          <w:sz w:val="24"/>
        </w:rPr>
        <w:tab/>
      </w:r>
    </w:p>
    <w:p w:rsidR="0079325B" w:rsidRPr="00DC3327" w:rsidRDefault="0079325B" w:rsidP="00E04CDF">
      <w:pPr>
        <w:spacing w:before="120" w:line="240" w:lineRule="auto"/>
        <w:rPr>
          <w:color w:val="000000"/>
          <w:sz w:val="24"/>
        </w:rPr>
      </w:pPr>
      <w:r w:rsidRPr="00DC3327">
        <w:rPr>
          <w:color w:val="000000"/>
          <w:sz w:val="24"/>
          <w:szCs w:val="24"/>
        </w:rPr>
        <w:t>Đào tạo trình độ:</w:t>
      </w:r>
      <w:r w:rsidRPr="00DC3327">
        <w:rPr>
          <w:color w:val="000000"/>
          <w:sz w:val="24"/>
          <w:szCs w:val="24"/>
        </w:rPr>
        <w:tab/>
      </w:r>
      <w:r w:rsidR="00EC75A3">
        <w:rPr>
          <w:color w:val="000000"/>
          <w:sz w:val="24"/>
          <w:szCs w:val="24"/>
        </w:rPr>
        <w:t>Đại học</w:t>
      </w:r>
      <w:r w:rsidRPr="00DC3327">
        <w:rPr>
          <w:color w:val="000000"/>
          <w:sz w:val="20"/>
          <w:szCs w:val="24"/>
        </w:rPr>
        <w:t xml:space="preserve"> </w:t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00"/>
          <w:sz w:val="24"/>
          <w:szCs w:val="24"/>
        </w:rPr>
        <w:tab/>
      </w:r>
      <w:r w:rsidRPr="00DC3327">
        <w:rPr>
          <w:color w:val="0000FF"/>
          <w:sz w:val="24"/>
        </w:rPr>
        <w:tab/>
      </w:r>
    </w:p>
    <w:p w:rsidR="0079325B" w:rsidRDefault="0079325B" w:rsidP="00E04CDF">
      <w:pPr>
        <w:spacing w:before="120" w:line="240" w:lineRule="auto"/>
        <w:jc w:val="both"/>
        <w:rPr>
          <w:color w:val="0000FF"/>
          <w:sz w:val="24"/>
        </w:rPr>
      </w:pPr>
      <w:r w:rsidRPr="00DC3327">
        <w:rPr>
          <w:color w:val="000000"/>
          <w:sz w:val="24"/>
          <w:szCs w:val="24"/>
        </w:rPr>
        <w:t>Học phần tiên quyết:</w:t>
      </w:r>
      <w:r w:rsidRPr="00DC3327">
        <w:rPr>
          <w:color w:val="000000"/>
          <w:sz w:val="24"/>
          <w:szCs w:val="24"/>
        </w:rPr>
        <w:tab/>
      </w:r>
      <w:r w:rsidR="00EC75A3" w:rsidRPr="00EC75A3">
        <w:rPr>
          <w:color w:val="000000"/>
          <w:sz w:val="24"/>
          <w:szCs w:val="24"/>
        </w:rPr>
        <w:t>Kết cấu tàu thủy</w:t>
      </w:r>
      <w:r w:rsidRPr="00DC3327">
        <w:rPr>
          <w:color w:val="0000FF"/>
          <w:sz w:val="24"/>
        </w:rPr>
        <w:tab/>
      </w:r>
      <w:r w:rsidRPr="00DC3327">
        <w:rPr>
          <w:color w:val="0000FF"/>
          <w:sz w:val="24"/>
        </w:rPr>
        <w:tab/>
      </w:r>
    </w:p>
    <w:p w:rsidR="00EC75A3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Pr="001E53C8">
        <w:rPr>
          <w:b/>
          <w:color w:val="000000"/>
          <w:sz w:val="24"/>
          <w:szCs w:val="24"/>
        </w:rPr>
        <w:t xml:space="preserve">. Mô tả học phần: </w:t>
      </w:r>
      <w:r w:rsidRPr="001E53C8">
        <w:rPr>
          <w:color w:val="000000"/>
          <w:sz w:val="24"/>
          <w:szCs w:val="24"/>
        </w:rPr>
        <w:tab/>
      </w:r>
    </w:p>
    <w:p w:rsidR="0079325B" w:rsidRPr="00071B65" w:rsidRDefault="00071B65" w:rsidP="00E04CDF">
      <w:pPr>
        <w:spacing w:before="120" w:line="240" w:lineRule="auto"/>
        <w:ind w:firstLine="567"/>
        <w:jc w:val="both"/>
        <w:rPr>
          <w:color w:val="000000"/>
          <w:sz w:val="24"/>
          <w:szCs w:val="24"/>
        </w:rPr>
      </w:pPr>
      <w:r w:rsidRPr="00071B65">
        <w:rPr>
          <w:color w:val="000000"/>
          <w:sz w:val="24"/>
          <w:szCs w:val="24"/>
        </w:rPr>
        <w:t>Học phần cung cấp cho người học kiến thức và kỹ năng về</w:t>
      </w:r>
      <w:r w:rsidR="005F6849">
        <w:rPr>
          <w:color w:val="000000"/>
          <w:sz w:val="24"/>
          <w:szCs w:val="24"/>
        </w:rPr>
        <w:t xml:space="preserve"> phân tích và xây dựng các bản vẽ trong ngành Kỹ thuật tàu thủy như bản vẽ đường hình, </w:t>
      </w:r>
      <w:r w:rsidR="00A43680" w:rsidRPr="00071B65">
        <w:rPr>
          <w:color w:val="000000"/>
          <w:sz w:val="24"/>
          <w:szCs w:val="24"/>
        </w:rPr>
        <w:t xml:space="preserve">bố trí chung, </w:t>
      </w:r>
      <w:r w:rsidR="006E7681">
        <w:rPr>
          <w:color w:val="000000"/>
          <w:sz w:val="24"/>
          <w:szCs w:val="24"/>
        </w:rPr>
        <w:t xml:space="preserve">kết cấu, </w:t>
      </w:r>
      <w:r w:rsidR="00A854DF" w:rsidRPr="00071B65">
        <w:rPr>
          <w:color w:val="000000"/>
          <w:sz w:val="24"/>
          <w:szCs w:val="24"/>
        </w:rPr>
        <w:t>mặt cắt ngang</w:t>
      </w:r>
      <w:r w:rsidR="005F6849" w:rsidRPr="00071B65">
        <w:rPr>
          <w:color w:val="000000"/>
          <w:sz w:val="24"/>
          <w:szCs w:val="24"/>
        </w:rPr>
        <w:t xml:space="preserve"> </w:t>
      </w:r>
      <w:r w:rsidR="005F6849">
        <w:rPr>
          <w:color w:val="000000"/>
          <w:sz w:val="24"/>
          <w:szCs w:val="24"/>
        </w:rPr>
        <w:t xml:space="preserve">bằng phần mềm </w:t>
      </w:r>
      <w:r w:rsidR="006E7681">
        <w:rPr>
          <w:color w:val="000000"/>
          <w:sz w:val="24"/>
          <w:szCs w:val="24"/>
        </w:rPr>
        <w:t xml:space="preserve">CAD </w:t>
      </w:r>
      <w:r w:rsidR="005F6849">
        <w:rPr>
          <w:color w:val="000000"/>
          <w:sz w:val="24"/>
          <w:szCs w:val="24"/>
        </w:rPr>
        <w:t>thông dụng</w:t>
      </w:r>
      <w:r w:rsidR="00EC75A3">
        <w:rPr>
          <w:color w:val="000000"/>
          <w:sz w:val="24"/>
          <w:szCs w:val="24"/>
        </w:rPr>
        <w:t>.</w:t>
      </w:r>
    </w:p>
    <w:p w:rsidR="00EC75A3" w:rsidRDefault="0079325B" w:rsidP="00E04CDF">
      <w:pPr>
        <w:spacing w:before="12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1E53C8">
        <w:rPr>
          <w:b/>
          <w:color w:val="000000"/>
          <w:sz w:val="24"/>
          <w:szCs w:val="24"/>
        </w:rPr>
        <w:t>. Mục tiêu:</w:t>
      </w:r>
      <w:r>
        <w:rPr>
          <w:b/>
          <w:color w:val="000000"/>
          <w:sz w:val="24"/>
          <w:szCs w:val="24"/>
        </w:rPr>
        <w:tab/>
      </w:r>
    </w:p>
    <w:p w:rsidR="0079325B" w:rsidRPr="00EC75A3" w:rsidRDefault="00317E97" w:rsidP="00E04CDF">
      <w:pPr>
        <w:spacing w:before="120" w:line="240" w:lineRule="auto"/>
        <w:ind w:firstLine="567"/>
        <w:jc w:val="both"/>
        <w:rPr>
          <w:color w:val="000000"/>
          <w:sz w:val="24"/>
          <w:szCs w:val="24"/>
        </w:rPr>
      </w:pPr>
      <w:r w:rsidRPr="00071B65">
        <w:rPr>
          <w:color w:val="000000"/>
          <w:sz w:val="24"/>
          <w:szCs w:val="24"/>
        </w:rPr>
        <w:t xml:space="preserve">Học phần </w:t>
      </w:r>
      <w:r w:rsidR="003D6922">
        <w:rPr>
          <w:color w:val="000000"/>
          <w:sz w:val="24"/>
          <w:szCs w:val="24"/>
        </w:rPr>
        <w:t>cung cấp cho</w:t>
      </w:r>
      <w:r w:rsidRPr="00071B65">
        <w:rPr>
          <w:color w:val="000000"/>
          <w:sz w:val="24"/>
          <w:szCs w:val="24"/>
        </w:rPr>
        <w:t xml:space="preserve"> người học có năng lực </w:t>
      </w:r>
      <w:r>
        <w:rPr>
          <w:color w:val="000000"/>
          <w:sz w:val="24"/>
          <w:szCs w:val="24"/>
        </w:rPr>
        <w:t>cần thiết để đọc</w:t>
      </w:r>
      <w:r w:rsidR="008B7107">
        <w:rPr>
          <w:color w:val="000000"/>
          <w:sz w:val="24"/>
          <w:szCs w:val="24"/>
        </w:rPr>
        <w:t xml:space="preserve"> </w:t>
      </w:r>
      <w:r w:rsidR="00071B65" w:rsidRPr="00071B65">
        <w:rPr>
          <w:color w:val="000000"/>
          <w:sz w:val="24"/>
          <w:szCs w:val="24"/>
        </w:rPr>
        <w:t xml:space="preserve">hiểu </w:t>
      </w:r>
      <w:r>
        <w:rPr>
          <w:color w:val="000000"/>
          <w:sz w:val="24"/>
          <w:szCs w:val="24"/>
        </w:rPr>
        <w:t>và xây dựng được một số bản vẽ cơ bản của tàu thủy bằng phần mềm CAD trên máy tính</w:t>
      </w:r>
      <w:r w:rsidR="00EC75A3">
        <w:rPr>
          <w:color w:val="000000"/>
          <w:sz w:val="24"/>
          <w:szCs w:val="24"/>
        </w:rPr>
        <w:t>.</w:t>
      </w:r>
    </w:p>
    <w:p w:rsidR="0079325B" w:rsidRPr="00DC3327" w:rsidRDefault="0079325B" w:rsidP="00E04CDF">
      <w:pPr>
        <w:spacing w:before="12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DC3327">
        <w:rPr>
          <w:b/>
          <w:color w:val="000000"/>
          <w:sz w:val="24"/>
          <w:szCs w:val="24"/>
        </w:rPr>
        <w:t xml:space="preserve">. </w:t>
      </w:r>
      <w:r w:rsidR="00BA4C66" w:rsidRPr="00BA4C66">
        <w:rPr>
          <w:b/>
          <w:color w:val="000000"/>
          <w:sz w:val="24"/>
          <w:szCs w:val="24"/>
        </w:rPr>
        <w:t>Chuẩn đầu ra</w:t>
      </w:r>
      <w:r w:rsidRPr="00BA4C66">
        <w:rPr>
          <w:b/>
          <w:color w:val="000000"/>
          <w:sz w:val="24"/>
          <w:szCs w:val="24"/>
        </w:rPr>
        <w:t xml:space="preserve"> (</w:t>
      </w:r>
      <w:r w:rsidR="00BA4C66">
        <w:rPr>
          <w:b/>
          <w:color w:val="000000"/>
          <w:sz w:val="24"/>
          <w:szCs w:val="24"/>
        </w:rPr>
        <w:t>CLOs</w:t>
      </w:r>
      <w:r w:rsidRPr="00DC3327">
        <w:rPr>
          <w:b/>
          <w:color w:val="000000"/>
          <w:sz w:val="24"/>
          <w:szCs w:val="24"/>
        </w:rPr>
        <w:t xml:space="preserve">): </w:t>
      </w:r>
      <w:r w:rsidRPr="00DC3327">
        <w:rPr>
          <w:color w:val="000000"/>
          <w:sz w:val="24"/>
          <w:szCs w:val="24"/>
        </w:rPr>
        <w:t xml:space="preserve">Sau khi học xong học phần, </w:t>
      </w:r>
      <w:r w:rsidR="00155E61">
        <w:rPr>
          <w:color w:val="000000"/>
          <w:sz w:val="24"/>
          <w:szCs w:val="24"/>
        </w:rPr>
        <w:t>người học</w:t>
      </w:r>
      <w:r w:rsidRPr="00DC3327">
        <w:rPr>
          <w:color w:val="000000"/>
          <w:sz w:val="24"/>
          <w:szCs w:val="24"/>
        </w:rPr>
        <w:t xml:space="preserve"> có thể:</w:t>
      </w:r>
    </w:p>
    <w:p w:rsidR="000A54E4" w:rsidRPr="000A54E4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0A54E4">
        <w:rPr>
          <w:color w:val="000000"/>
          <w:sz w:val="24"/>
          <w:szCs w:val="24"/>
        </w:rPr>
        <w:t xml:space="preserve">a) Phân biệt được hệ thống ký hiệu, nguyên tắc xây dựng các bản vẽ tàu thủy </w:t>
      </w:r>
      <w:r w:rsidRPr="00653655">
        <w:rPr>
          <w:sz w:val="24"/>
          <w:szCs w:val="24"/>
        </w:rPr>
        <w:t>theo các</w:t>
      </w:r>
      <w:r w:rsidRPr="00653655">
        <w:rPr>
          <w:color w:val="FF0000"/>
          <w:sz w:val="24"/>
          <w:szCs w:val="24"/>
        </w:rPr>
        <w:t xml:space="preserve"> </w:t>
      </w:r>
      <w:r w:rsidRPr="000A54E4">
        <w:rPr>
          <w:color w:val="000000"/>
          <w:sz w:val="24"/>
          <w:szCs w:val="24"/>
        </w:rPr>
        <w:t>tiêu chuẩn khác nhau;</w:t>
      </w:r>
    </w:p>
    <w:p w:rsidR="000A54E4" w:rsidRPr="000A54E4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0A54E4">
        <w:rPr>
          <w:color w:val="000000"/>
          <w:sz w:val="24"/>
          <w:szCs w:val="24"/>
        </w:rPr>
        <w:t>b) Đọc được các loại bản vẽ tàu thủy;</w:t>
      </w:r>
    </w:p>
    <w:p w:rsidR="000A54E4" w:rsidRDefault="000A54E4" w:rsidP="000A54E4">
      <w:pPr>
        <w:spacing w:before="120" w:after="60" w:line="240" w:lineRule="auto"/>
        <w:jc w:val="both"/>
        <w:rPr>
          <w:color w:val="000000"/>
          <w:sz w:val="24"/>
          <w:szCs w:val="24"/>
        </w:rPr>
      </w:pPr>
      <w:r w:rsidRPr="000A54E4">
        <w:rPr>
          <w:color w:val="000000"/>
          <w:sz w:val="24"/>
          <w:szCs w:val="24"/>
        </w:rPr>
        <w:t xml:space="preserve">c) Xây dựng được được một số bản vẽ cơ bản của tàu </w:t>
      </w:r>
      <w:r w:rsidR="00874B8C">
        <w:rPr>
          <w:color w:val="000000"/>
          <w:sz w:val="24"/>
          <w:szCs w:val="24"/>
        </w:rPr>
        <w:t xml:space="preserve">thủy bằng phần mềm </w:t>
      </w:r>
      <w:r w:rsidRPr="000A54E4">
        <w:rPr>
          <w:color w:val="000000"/>
          <w:sz w:val="24"/>
          <w:szCs w:val="24"/>
        </w:rPr>
        <w:t>CAD trên máy tính.</w:t>
      </w:r>
    </w:p>
    <w:p w:rsidR="00205E97" w:rsidRPr="00DC3327" w:rsidRDefault="00205E97" w:rsidP="000A54E4">
      <w:pPr>
        <w:spacing w:before="120" w:after="6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Pr="00DC3327">
        <w:rPr>
          <w:b/>
          <w:color w:val="000000"/>
          <w:sz w:val="24"/>
          <w:szCs w:val="24"/>
        </w:rPr>
        <w:t xml:space="preserve">. Ma trận tương thích giữa Chuẩn đầu ra </w:t>
      </w:r>
      <w:r>
        <w:rPr>
          <w:b/>
          <w:color w:val="000000"/>
          <w:sz w:val="24"/>
          <w:szCs w:val="24"/>
        </w:rPr>
        <w:t xml:space="preserve">học phần </w:t>
      </w:r>
      <w:r w:rsidRPr="00DC3327">
        <w:rPr>
          <w:b/>
          <w:color w:val="000000"/>
          <w:sz w:val="24"/>
          <w:szCs w:val="24"/>
        </w:rPr>
        <w:t>với Chuẩn đầu ra CTĐT</w:t>
      </w:r>
      <w:r w:rsidR="005F0694">
        <w:rPr>
          <w:b/>
          <w:color w:val="000000"/>
          <w:sz w:val="24"/>
          <w:szCs w:val="24"/>
        </w:rPr>
        <w:t xml:space="preserve"> </w:t>
      </w:r>
      <w:r w:rsidR="00E04CDF">
        <w:rPr>
          <w:b/>
          <w:color w:val="000000"/>
          <w:sz w:val="24"/>
          <w:szCs w:val="24"/>
        </w:rPr>
        <w:t>ngành Kỹ thuật tàu thủy</w:t>
      </w:r>
      <w:r>
        <w:rPr>
          <w:b/>
          <w:color w:val="000000"/>
          <w:sz w:val="24"/>
          <w:szCs w:val="24"/>
        </w:rPr>
        <w:t>:</w:t>
      </w:r>
    </w:p>
    <w:tbl>
      <w:tblPr>
        <w:tblStyle w:val="TableGrid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993"/>
      </w:tblGrid>
      <w:tr w:rsidR="00205E97" w:rsidRPr="00366A33" w:rsidTr="00155E61">
        <w:trPr>
          <w:trHeight w:val="231"/>
          <w:jc w:val="center"/>
        </w:trPr>
        <w:tc>
          <w:tcPr>
            <w:tcW w:w="1129" w:type="dxa"/>
            <w:vMerge w:val="restart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 HP (CLOs)</w:t>
            </w:r>
          </w:p>
        </w:tc>
        <w:tc>
          <w:tcPr>
            <w:tcW w:w="8647" w:type="dxa"/>
            <w:gridSpan w:val="10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CĐR</w:t>
            </w:r>
            <w:r w:rsidRPr="00366A33">
              <w:rPr>
                <w:b/>
                <w:color w:val="000000"/>
                <w:sz w:val="22"/>
              </w:rPr>
              <w:t xml:space="preserve"> CTĐT</w:t>
            </w:r>
            <w:r>
              <w:rPr>
                <w:b/>
                <w:color w:val="000000"/>
                <w:sz w:val="22"/>
              </w:rPr>
              <w:t xml:space="preserve"> (PLOs)</w:t>
            </w:r>
          </w:p>
        </w:tc>
      </w:tr>
      <w:tr w:rsidR="00205E97" w:rsidRPr="00366A33" w:rsidTr="00205E97">
        <w:trPr>
          <w:jc w:val="center"/>
        </w:trPr>
        <w:tc>
          <w:tcPr>
            <w:tcW w:w="1129" w:type="dxa"/>
            <w:vMerge/>
            <w:tcMar>
              <w:left w:w="57" w:type="dxa"/>
              <w:right w:w="28" w:type="dxa"/>
            </w:tcMar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1</w:t>
            </w: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2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205E97" w:rsidRPr="00366A33" w:rsidRDefault="00205E97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F133AF" w:rsidRDefault="00205E97" w:rsidP="00CA0D6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F133AF">
              <w:rPr>
                <w:b/>
                <w:sz w:val="22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205E97" w:rsidRPr="00F133AF" w:rsidRDefault="00205E97" w:rsidP="00CA0D6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F133AF">
              <w:rPr>
                <w:b/>
                <w:sz w:val="22"/>
              </w:rPr>
              <w:t>6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F133AF" w:rsidRDefault="00205E97" w:rsidP="00CA0D6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F133AF">
              <w:rPr>
                <w:b/>
                <w:sz w:val="22"/>
              </w:rPr>
              <w:t>7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205E97" w:rsidRPr="00F133AF" w:rsidRDefault="00205E97" w:rsidP="00CA0D6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F133AF">
              <w:rPr>
                <w:b/>
                <w:sz w:val="22"/>
              </w:rPr>
              <w:t>8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205E97" w:rsidRPr="00F133AF" w:rsidRDefault="00205E97" w:rsidP="00CA0D66">
            <w:pPr>
              <w:spacing w:before="60" w:after="60" w:line="240" w:lineRule="auto"/>
              <w:jc w:val="center"/>
              <w:rPr>
                <w:b/>
                <w:sz w:val="22"/>
              </w:rPr>
            </w:pPr>
            <w:r w:rsidRPr="00F133AF">
              <w:rPr>
                <w:b/>
                <w:sz w:val="22"/>
              </w:rPr>
              <w:t>9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205E97" w:rsidRPr="00366A33" w:rsidRDefault="00ED0817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10</w:t>
            </w:r>
          </w:p>
        </w:tc>
      </w:tr>
      <w:tr w:rsidR="00D80083" w:rsidRPr="00366A33" w:rsidTr="006B5BC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a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F133AF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D80083" w:rsidRPr="00366A33" w:rsidTr="006B5BC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b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F133AF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F133AF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F133AF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  <w:tr w:rsidR="00D80083" w:rsidRPr="00366A33" w:rsidTr="006B5BC5">
        <w:trPr>
          <w:jc w:val="center"/>
        </w:trPr>
        <w:tc>
          <w:tcPr>
            <w:tcW w:w="1129" w:type="dxa"/>
            <w:tcMar>
              <w:left w:w="57" w:type="dxa"/>
              <w:right w:w="28" w:type="dxa"/>
            </w:tcMar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366A33">
              <w:rPr>
                <w:b/>
                <w:color w:val="000000"/>
                <w:sz w:val="22"/>
              </w:rPr>
              <w:t>c</w:t>
            </w: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shd w:val="clear" w:color="auto" w:fill="E2EFD9" w:themeFill="accent6" w:themeFillTint="33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850" w:type="dxa"/>
            <w:tcMar>
              <w:left w:w="57" w:type="dxa"/>
              <w:right w:w="28" w:type="dxa"/>
            </w:tcMar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1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F133AF" w:rsidP="00CA0D66">
            <w:pPr>
              <w:spacing w:before="60" w:after="60" w:line="240" w:lineRule="auto"/>
              <w:jc w:val="center"/>
              <w:rPr>
                <w:sz w:val="22"/>
              </w:rPr>
            </w:pPr>
            <w:r w:rsidRPr="00F133AF">
              <w:rPr>
                <w:sz w:val="22"/>
              </w:rPr>
              <w:t>x</w:t>
            </w:r>
          </w:p>
        </w:tc>
        <w:tc>
          <w:tcPr>
            <w:tcW w:w="850" w:type="dxa"/>
            <w:tcMar>
              <w:left w:w="57" w:type="dxa"/>
              <w:right w:w="28" w:type="dxa"/>
            </w:tcMar>
            <w:vAlign w:val="center"/>
          </w:tcPr>
          <w:p w:rsidR="00D80083" w:rsidRPr="00F133AF" w:rsidRDefault="00D80083" w:rsidP="00CA0D66">
            <w:pPr>
              <w:spacing w:before="60" w:after="60"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tcMar>
              <w:left w:w="57" w:type="dxa"/>
              <w:right w:w="28" w:type="dxa"/>
            </w:tcMar>
            <w:vAlign w:val="center"/>
          </w:tcPr>
          <w:p w:rsidR="00D80083" w:rsidRPr="00366A33" w:rsidRDefault="00D80083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</w:tr>
    </w:tbl>
    <w:p w:rsidR="00C14D60" w:rsidRPr="00DC3327" w:rsidRDefault="00C14D60" w:rsidP="00CA0D66">
      <w:pPr>
        <w:spacing w:before="180" w:after="80" w:line="24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Pr="00DC3327">
        <w:rPr>
          <w:b/>
          <w:color w:val="000000"/>
          <w:sz w:val="24"/>
          <w:szCs w:val="24"/>
        </w:rPr>
        <w:t>. Nội dung:</w:t>
      </w:r>
      <w:r w:rsidRPr="00DC3327">
        <w:rPr>
          <w:color w:val="000000"/>
          <w:sz w:val="24"/>
          <w:szCs w:val="24"/>
        </w:rPr>
        <w:tab/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983"/>
        <w:gridCol w:w="1464"/>
        <w:gridCol w:w="837"/>
        <w:gridCol w:w="806"/>
      </w:tblGrid>
      <w:tr w:rsidR="00C14D60" w:rsidRPr="00A0015D" w:rsidTr="00A916DE">
        <w:trPr>
          <w:jc w:val="center"/>
        </w:trPr>
        <w:tc>
          <w:tcPr>
            <w:tcW w:w="675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TT</w:t>
            </w:r>
            <w:r>
              <w:rPr>
                <w:b/>
                <w:color w:val="000000"/>
                <w:sz w:val="22"/>
              </w:rPr>
              <w:t>.</w:t>
            </w:r>
          </w:p>
        </w:tc>
        <w:tc>
          <w:tcPr>
            <w:tcW w:w="59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Chủ đề</w:t>
            </w:r>
          </w:p>
        </w:tc>
        <w:tc>
          <w:tcPr>
            <w:tcW w:w="1464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64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Số tiết</w:t>
            </w:r>
          </w:p>
        </w:tc>
      </w:tr>
      <w:tr w:rsidR="00C14D60" w:rsidRPr="00A0015D" w:rsidTr="00A916DE">
        <w:trPr>
          <w:jc w:val="center"/>
        </w:trPr>
        <w:tc>
          <w:tcPr>
            <w:tcW w:w="675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59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64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LT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A0015D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A0015D">
              <w:rPr>
                <w:b/>
                <w:color w:val="000000"/>
                <w:sz w:val="22"/>
              </w:rPr>
              <w:t>TH</w:t>
            </w:r>
          </w:p>
        </w:tc>
      </w:tr>
      <w:tr w:rsidR="00543B34" w:rsidRPr="00A0015D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1</w:t>
            </w:r>
          </w:p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1.1</w:t>
            </w:r>
          </w:p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1.2</w:t>
            </w:r>
          </w:p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lastRenderedPageBreak/>
              <w:t xml:space="preserve">Tổng quan về phương pháp đọc bản vẽ tàu thủy </w:t>
            </w:r>
          </w:p>
          <w:p w:rsidR="00543B34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Khái niệm, phân loại hệ thống bản vẽ tàu thủy</w:t>
            </w:r>
          </w:p>
          <w:p w:rsidR="00543B34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Các tiêu chuẩn của bản vẽ đóng tàu</w:t>
            </w:r>
          </w:p>
          <w:p w:rsidR="00543B34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Các nguyên tắt cơ bản khi đọc bản vẽ thiết kế và bản vẽ chế tạo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a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543B34" w:rsidRPr="00A0015D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lastRenderedPageBreak/>
              <w:t>2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2.1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2.2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18"/>
              </w:rPr>
            </w:pP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2.3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2.4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Đọc bản vẽ tàu thủy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Đọc bản vẽ đường hình tàu vỏ thép và composite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Đọc bản vẽ kết cấu cơ bản và mặt cắt ngang tàu vỏ thép, gỗ và composite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Đọc bản vẽ nút kết cấu, cụm chi tiết tàu vỏ thép, gỗ và composite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Đọc bản vẽ bố trí buồng máy tàu vỏ gỗ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</w:tr>
      <w:tr w:rsidR="00543B34" w:rsidRPr="00A0015D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3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3.1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3.2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3.3</w:t>
            </w:r>
          </w:p>
          <w:p w:rsidR="00543B34" w:rsidRPr="003D6922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3.4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Thực hành vẽ nút kết cấu và cụm chi tiết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Trình tự vẽ nút kết cấu và cụm chi tiết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 xml:space="preserve">Biểu diễn các chi tiết thép hình 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Vẽ nút kết cấu tàu vỏ thép</w:t>
            </w:r>
          </w:p>
          <w:p w:rsidR="00543B34" w:rsidRPr="003D6922" w:rsidRDefault="00543B34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Vẽ cụm chi tiết tàu vỏ thép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5D351E">
              <w:rPr>
                <w:color w:val="000000"/>
                <w:sz w:val="22"/>
              </w:rPr>
              <w:t>0</w:t>
            </w:r>
          </w:p>
        </w:tc>
      </w:tr>
      <w:tr w:rsidR="00FB4CA0" w:rsidRPr="00A0015D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Pr="003D6922" w:rsidRDefault="00FB4CA0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4</w:t>
            </w:r>
          </w:p>
          <w:p w:rsidR="00FB4CA0" w:rsidRPr="003D6922" w:rsidRDefault="00FB4CA0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4.1</w:t>
            </w:r>
          </w:p>
          <w:p w:rsidR="00FB4CA0" w:rsidRPr="003D6922" w:rsidRDefault="00FB4CA0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4.2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Thực hành xây dựng bản vẽ đường hình và bố trí chung</w:t>
            </w:r>
          </w:p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Xây dựng bản vẽ đường hình tàu vỏ thép</w:t>
            </w:r>
          </w:p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Xây dựng bản vẽ bố trí chung tàu vỏ thép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FB4CA0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</w:t>
            </w:r>
          </w:p>
        </w:tc>
      </w:tr>
      <w:tr w:rsidR="00FB4CA0" w:rsidRPr="00A0015D" w:rsidTr="00A916DE">
        <w:trPr>
          <w:jc w:val="center"/>
        </w:trPr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Pr="003D6922" w:rsidRDefault="0096146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5</w:t>
            </w:r>
          </w:p>
          <w:p w:rsidR="00FB4CA0" w:rsidRPr="003D6922" w:rsidRDefault="0096146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5</w:t>
            </w:r>
            <w:r w:rsidR="00FB4CA0" w:rsidRPr="003D6922">
              <w:rPr>
                <w:color w:val="000000"/>
                <w:sz w:val="22"/>
              </w:rPr>
              <w:t>.1</w:t>
            </w:r>
          </w:p>
          <w:p w:rsidR="00FB4CA0" w:rsidRPr="003D6922" w:rsidRDefault="0096146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5</w:t>
            </w:r>
            <w:r w:rsidR="00FB4CA0" w:rsidRPr="003D6922">
              <w:rPr>
                <w:color w:val="000000"/>
                <w:sz w:val="22"/>
              </w:rPr>
              <w:t>.2</w:t>
            </w:r>
          </w:p>
          <w:p w:rsidR="00FB4CA0" w:rsidRPr="003D6922" w:rsidRDefault="0096146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5</w:t>
            </w:r>
            <w:r w:rsidR="00FB4CA0" w:rsidRPr="003D6922">
              <w:rPr>
                <w:color w:val="000000"/>
                <w:sz w:val="22"/>
              </w:rPr>
              <w:t>.3</w:t>
            </w:r>
          </w:p>
        </w:tc>
        <w:tc>
          <w:tcPr>
            <w:tcW w:w="5983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Thực hành xây dựng bản vẽ kết cấu cơ bản và mặt cắt ngang</w:t>
            </w:r>
          </w:p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Xây dựng bản vẽ kết cấu và mặt cắt ngang tàu vỏ thép</w:t>
            </w:r>
          </w:p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Xây dựng bản vẽ kết cấu và mặt cắt ngang tàu vỏ gỗ</w:t>
            </w:r>
          </w:p>
          <w:p w:rsidR="00FB4CA0" w:rsidRPr="003D6922" w:rsidRDefault="00FB4CA0" w:rsidP="00CA0D66">
            <w:pPr>
              <w:spacing w:before="60" w:after="60" w:line="240" w:lineRule="auto"/>
              <w:rPr>
                <w:color w:val="000000"/>
                <w:sz w:val="22"/>
              </w:rPr>
            </w:pPr>
            <w:r w:rsidRPr="003D6922">
              <w:rPr>
                <w:color w:val="000000"/>
                <w:sz w:val="22"/>
              </w:rPr>
              <w:t>Xây dựng bản vẽ kết cấu và mặt cắt ngang tàu vỏ composite</w:t>
            </w:r>
          </w:p>
        </w:tc>
        <w:tc>
          <w:tcPr>
            <w:tcW w:w="1464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FB4CA0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837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806" w:type="dxa"/>
            <w:shd w:val="clear" w:color="auto" w:fill="auto"/>
            <w:tcMar>
              <w:left w:w="57" w:type="dxa"/>
              <w:right w:w="57" w:type="dxa"/>
            </w:tcMar>
          </w:tcPr>
          <w:p w:rsidR="00FB4CA0" w:rsidRDefault="005D351E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</w:p>
        </w:tc>
      </w:tr>
    </w:tbl>
    <w:p w:rsidR="00C14D60" w:rsidRPr="00C14D60" w:rsidRDefault="00C14D60" w:rsidP="00063A26">
      <w:pPr>
        <w:spacing w:before="140" w:after="60" w:line="240" w:lineRule="auto"/>
        <w:jc w:val="both"/>
        <w:rPr>
          <w:b/>
          <w:color w:val="000000"/>
          <w:sz w:val="24"/>
          <w:szCs w:val="24"/>
        </w:rPr>
      </w:pPr>
      <w:r w:rsidRPr="00C14D60">
        <w:rPr>
          <w:b/>
          <w:color w:val="000000"/>
          <w:sz w:val="24"/>
          <w:szCs w:val="24"/>
        </w:rPr>
        <w:t xml:space="preserve">7. Phương pháp dạy học: 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2064"/>
        <w:gridCol w:w="1781"/>
      </w:tblGrid>
      <w:tr w:rsidR="00C14D60" w:rsidRPr="001243AA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9814E5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14D60" w:rsidRPr="009814E5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Phương pháp dạy học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  <w:vAlign w:val="center"/>
          </w:tcPr>
          <w:p w:rsidR="00C14D60" w:rsidRPr="009814E5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Áp dụng cho chủ đề</w:t>
            </w:r>
          </w:p>
        </w:tc>
        <w:tc>
          <w:tcPr>
            <w:tcW w:w="1781" w:type="dxa"/>
            <w:tcMar>
              <w:left w:w="28" w:type="dxa"/>
              <w:right w:w="28" w:type="dxa"/>
            </w:tcMar>
          </w:tcPr>
          <w:p w:rsidR="00C14D60" w:rsidRPr="009814E5" w:rsidRDefault="00C14D60" w:rsidP="00CA0D66">
            <w:pPr>
              <w:spacing w:before="60" w:after="60" w:line="240" w:lineRule="auto"/>
              <w:jc w:val="center"/>
              <w:rPr>
                <w:b/>
                <w:color w:val="000000"/>
                <w:sz w:val="22"/>
              </w:rPr>
            </w:pPr>
            <w:r w:rsidRPr="009814E5">
              <w:rPr>
                <w:b/>
                <w:color w:val="000000"/>
                <w:sz w:val="22"/>
              </w:rPr>
              <w:t>Nhằm đạt CLOs</w:t>
            </w:r>
          </w:p>
        </w:tc>
      </w:tr>
      <w:tr w:rsidR="00543B34" w:rsidRPr="001243AA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56C93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FD42D5" w:rsidRDefault="0072319B" w:rsidP="00CA0D66">
            <w:pPr>
              <w:spacing w:before="60" w:after="60" w:line="240" w:lineRule="auto"/>
              <w:jc w:val="both"/>
              <w:rPr>
                <w:sz w:val="22"/>
              </w:rPr>
            </w:pPr>
            <w:r w:rsidRPr="00FD42D5">
              <w:rPr>
                <w:sz w:val="22"/>
              </w:rPr>
              <w:t>Thuyết</w:t>
            </w:r>
            <w:r w:rsidR="00543B34" w:rsidRPr="00FD42D5">
              <w:rPr>
                <w:sz w:val="22"/>
              </w:rPr>
              <w:t xml:space="preserve"> giảng, </w:t>
            </w:r>
            <w:r w:rsidRPr="00FD42D5">
              <w:rPr>
                <w:sz w:val="22"/>
              </w:rPr>
              <w:t>tổ chức học tập theo nhóm, giảng dạy thông qua thảo luận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543B34" w:rsidRPr="00356C93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  <w:r w:rsidR="0072319B">
              <w:rPr>
                <w:color w:val="000000"/>
                <w:sz w:val="22"/>
              </w:rPr>
              <w:t>, 2, 3, 4, 5</w:t>
            </w:r>
          </w:p>
        </w:tc>
        <w:tc>
          <w:tcPr>
            <w:tcW w:w="1781" w:type="dxa"/>
          </w:tcPr>
          <w:p w:rsidR="00543B34" w:rsidRPr="00356C93" w:rsidRDefault="0072319B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</w:tr>
      <w:tr w:rsidR="00543B34" w:rsidRPr="001243AA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356C93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 w:rsidRPr="00356C93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543B34" w:rsidRPr="00FD42D5" w:rsidRDefault="00543B34" w:rsidP="00CA0D66">
            <w:pPr>
              <w:spacing w:before="60" w:after="60" w:line="240" w:lineRule="auto"/>
              <w:jc w:val="both"/>
              <w:rPr>
                <w:sz w:val="22"/>
              </w:rPr>
            </w:pPr>
            <w:r w:rsidRPr="00FD42D5">
              <w:rPr>
                <w:sz w:val="22"/>
              </w:rPr>
              <w:t>Hướng dẫn thực hành</w:t>
            </w:r>
          </w:p>
        </w:tc>
        <w:tc>
          <w:tcPr>
            <w:tcW w:w="2064" w:type="dxa"/>
            <w:tcMar>
              <w:left w:w="57" w:type="dxa"/>
              <w:right w:w="57" w:type="dxa"/>
            </w:tcMar>
          </w:tcPr>
          <w:p w:rsidR="00543B34" w:rsidRPr="00356C93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2, 3, 4</w:t>
            </w:r>
            <w:r w:rsidR="0072319B">
              <w:rPr>
                <w:color w:val="000000"/>
                <w:sz w:val="22"/>
              </w:rPr>
              <w:t>, 5</w:t>
            </w:r>
          </w:p>
        </w:tc>
        <w:tc>
          <w:tcPr>
            <w:tcW w:w="1781" w:type="dxa"/>
          </w:tcPr>
          <w:p w:rsidR="00543B34" w:rsidRPr="00356C93" w:rsidRDefault="00543B34" w:rsidP="00CA0D66">
            <w:pPr>
              <w:spacing w:before="60" w:after="6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</w:tr>
    </w:tbl>
    <w:p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</w:t>
      </w:r>
      <w:r w:rsidR="00155E61" w:rsidRPr="00DC3327">
        <w:rPr>
          <w:b/>
          <w:color w:val="000000"/>
          <w:sz w:val="24"/>
          <w:szCs w:val="24"/>
        </w:rPr>
        <w:t>. Đánh giá kết quả học tập: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245"/>
        <w:gridCol w:w="1984"/>
        <w:gridCol w:w="1843"/>
      </w:tblGrid>
      <w:tr w:rsidR="00356C93" w:rsidRPr="00420B65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TT.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56C93" w:rsidRPr="005C0AC3" w:rsidRDefault="00356C93" w:rsidP="00155E61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Hoạt động đánh giá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 xml:space="preserve">Nhằm đạt </w:t>
            </w:r>
            <w:r>
              <w:rPr>
                <w:b/>
                <w:color w:val="000000"/>
                <w:sz w:val="22"/>
              </w:rPr>
              <w:t>CLOs</w:t>
            </w:r>
          </w:p>
        </w:tc>
        <w:tc>
          <w:tcPr>
            <w:tcW w:w="1843" w:type="dxa"/>
            <w:shd w:val="clear" w:color="auto" w:fill="auto"/>
            <w:tcMar>
              <w:left w:w="28" w:type="dxa"/>
              <w:right w:w="28" w:type="dxa"/>
            </w:tcMar>
          </w:tcPr>
          <w:p w:rsidR="00356C93" w:rsidRPr="00420B65" w:rsidRDefault="00356C93" w:rsidP="00155E61">
            <w:pPr>
              <w:spacing w:before="40" w:after="40" w:line="240" w:lineRule="auto"/>
              <w:jc w:val="center"/>
              <w:rPr>
                <w:b/>
                <w:color w:val="000000"/>
                <w:sz w:val="22"/>
              </w:rPr>
            </w:pPr>
            <w:r w:rsidRPr="00420B65">
              <w:rPr>
                <w:b/>
                <w:color w:val="000000"/>
                <w:sz w:val="22"/>
              </w:rPr>
              <w:t>Trọng số (%)</w:t>
            </w:r>
          </w:p>
        </w:tc>
      </w:tr>
      <w:tr w:rsidR="001F583D" w:rsidRPr="00420B65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420B6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1F583D" w:rsidP="001F583D">
            <w:pPr>
              <w:spacing w:before="40" w:after="40" w:line="240" w:lineRule="auto"/>
              <w:rPr>
                <w:sz w:val="22"/>
              </w:rPr>
            </w:pPr>
            <w:r w:rsidRPr="00FD42D5">
              <w:rPr>
                <w:sz w:val="22"/>
              </w:rPr>
              <w:t>Đánh giá quá trình</w:t>
            </w:r>
          </w:p>
        </w:tc>
        <w:tc>
          <w:tcPr>
            <w:tcW w:w="1984" w:type="dxa"/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a, b, 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1F583D" w:rsidP="00FD42D5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FD42D5">
              <w:rPr>
                <w:color w:val="000000"/>
                <w:sz w:val="22"/>
              </w:rPr>
              <w:t>40</w:t>
            </w:r>
          </w:p>
        </w:tc>
      </w:tr>
      <w:tr w:rsidR="001F583D" w:rsidRPr="00420B65" w:rsidTr="00356C93">
        <w:trPr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420B6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420B65">
              <w:rPr>
                <w:color w:val="000000"/>
                <w:sz w:val="22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D23A67" w:rsidP="001F583D">
            <w:pPr>
              <w:spacing w:before="40" w:after="40" w:line="240" w:lineRule="auto"/>
              <w:rPr>
                <w:sz w:val="22"/>
              </w:rPr>
            </w:pPr>
            <w:r>
              <w:rPr>
                <w:sz w:val="22"/>
              </w:rPr>
              <w:t>Thi</w:t>
            </w:r>
            <w:r w:rsidR="001F583D" w:rsidRPr="00FD42D5">
              <w:rPr>
                <w:sz w:val="22"/>
              </w:rPr>
              <w:t xml:space="preserve"> giữa kỳ</w:t>
            </w:r>
          </w:p>
        </w:tc>
        <w:tc>
          <w:tcPr>
            <w:tcW w:w="1984" w:type="dxa"/>
          </w:tcPr>
          <w:p w:rsidR="001F583D" w:rsidRDefault="003819C5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a, </w:t>
            </w:r>
            <w:r w:rsidR="001F583D">
              <w:rPr>
                <w:color w:val="000000"/>
                <w:sz w:val="22"/>
              </w:rPr>
              <w:t>b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FD42D5">
              <w:rPr>
                <w:color w:val="000000"/>
                <w:sz w:val="22"/>
              </w:rPr>
              <w:t>20</w:t>
            </w:r>
          </w:p>
        </w:tc>
      </w:tr>
      <w:tr w:rsidR="001F583D" w:rsidRPr="00420B65" w:rsidTr="00356C93">
        <w:trPr>
          <w:trHeight w:val="347"/>
          <w:jc w:val="center"/>
        </w:trPr>
        <w:tc>
          <w:tcPr>
            <w:tcW w:w="704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420B6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5245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D23A67" w:rsidP="001F583D">
            <w:pPr>
              <w:spacing w:before="40" w:after="40" w:line="240" w:lineRule="auto"/>
              <w:rPr>
                <w:sz w:val="22"/>
              </w:rPr>
            </w:pPr>
            <w:r>
              <w:rPr>
                <w:sz w:val="22"/>
              </w:rPr>
              <w:t>Thi</w:t>
            </w:r>
            <w:r w:rsidR="001F583D" w:rsidRPr="00FD42D5">
              <w:rPr>
                <w:sz w:val="22"/>
              </w:rPr>
              <w:t xml:space="preserve"> cuối kỳ</w:t>
            </w:r>
          </w:p>
        </w:tc>
        <w:tc>
          <w:tcPr>
            <w:tcW w:w="1984" w:type="dxa"/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</w:tcPr>
          <w:p w:rsidR="001F583D" w:rsidRPr="00FD42D5" w:rsidRDefault="001F583D" w:rsidP="001F583D">
            <w:pPr>
              <w:spacing w:before="40" w:after="40" w:line="240" w:lineRule="auto"/>
              <w:jc w:val="center"/>
              <w:rPr>
                <w:color w:val="000000"/>
                <w:sz w:val="22"/>
              </w:rPr>
            </w:pPr>
            <w:r w:rsidRPr="00FD42D5">
              <w:rPr>
                <w:color w:val="000000"/>
                <w:sz w:val="22"/>
              </w:rPr>
              <w:t>40</w:t>
            </w:r>
          </w:p>
        </w:tc>
      </w:tr>
    </w:tbl>
    <w:p w:rsidR="00155E61" w:rsidRPr="00DC3327" w:rsidRDefault="00356C93" w:rsidP="00155E61">
      <w:pPr>
        <w:spacing w:before="100" w:after="40"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9</w:t>
      </w:r>
      <w:r w:rsidR="00155E61" w:rsidRPr="005C0AC3">
        <w:rPr>
          <w:b/>
          <w:sz w:val="24"/>
          <w:szCs w:val="24"/>
        </w:rPr>
        <w:t xml:space="preserve">. Tài </w:t>
      </w:r>
      <w:r w:rsidR="00155E61" w:rsidRPr="00DC3327">
        <w:rPr>
          <w:b/>
          <w:color w:val="000000"/>
          <w:sz w:val="24"/>
          <w:szCs w:val="24"/>
        </w:rPr>
        <w:t>liệu dạy học:</w:t>
      </w:r>
      <w:r w:rsidR="00155E61">
        <w:rPr>
          <w:b/>
          <w:color w:val="000000"/>
          <w:sz w:val="24"/>
          <w:szCs w:val="24"/>
        </w:rPr>
        <w:t xml:space="preserve"> 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"/>
        <w:gridCol w:w="1786"/>
        <w:gridCol w:w="2273"/>
        <w:gridCol w:w="561"/>
        <w:gridCol w:w="1513"/>
        <w:gridCol w:w="1337"/>
        <w:gridCol w:w="1017"/>
        <w:gridCol w:w="854"/>
      </w:tblGrid>
      <w:tr w:rsidR="00155E61" w:rsidRPr="00085DEC" w:rsidTr="001F583D">
        <w:trPr>
          <w:jc w:val="center"/>
        </w:trPr>
        <w:tc>
          <w:tcPr>
            <w:tcW w:w="42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5C0AC3">
              <w:rPr>
                <w:b/>
                <w:sz w:val="22"/>
              </w:rPr>
              <w:t>TT.</w:t>
            </w:r>
          </w:p>
        </w:tc>
        <w:tc>
          <w:tcPr>
            <w:tcW w:w="1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tác giả</w:t>
            </w:r>
          </w:p>
        </w:tc>
        <w:tc>
          <w:tcPr>
            <w:tcW w:w="227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Tên tài liệu</w:t>
            </w:r>
          </w:p>
        </w:tc>
        <w:tc>
          <w:tcPr>
            <w:tcW w:w="5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Năm xuất bản</w:t>
            </w:r>
          </w:p>
        </w:tc>
        <w:tc>
          <w:tcPr>
            <w:tcW w:w="151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Nhà xuất bản</w:t>
            </w:r>
          </w:p>
        </w:tc>
        <w:tc>
          <w:tcPr>
            <w:tcW w:w="133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Địa chỉ khai thác tài liệu</w:t>
            </w:r>
          </w:p>
        </w:tc>
        <w:tc>
          <w:tcPr>
            <w:tcW w:w="1871" w:type="dxa"/>
            <w:gridSpan w:val="2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Mục đích sử dụng</w:t>
            </w:r>
          </w:p>
        </w:tc>
      </w:tr>
      <w:tr w:rsidR="00155E61" w:rsidRPr="00085DEC" w:rsidTr="001F583D">
        <w:trPr>
          <w:jc w:val="center"/>
        </w:trPr>
        <w:tc>
          <w:tcPr>
            <w:tcW w:w="420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786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273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561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513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337" w:type="dxa"/>
            <w:vMerge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1017" w:type="dxa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Tài liệu chính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  <w:vAlign w:val="center"/>
          </w:tcPr>
          <w:p w:rsidR="00155E61" w:rsidRPr="00085DEC" w:rsidRDefault="00155E61" w:rsidP="000C4B03">
            <w:pPr>
              <w:spacing w:before="40" w:after="40" w:line="240" w:lineRule="auto"/>
              <w:jc w:val="center"/>
              <w:rPr>
                <w:b/>
                <w:sz w:val="22"/>
              </w:rPr>
            </w:pPr>
            <w:r w:rsidRPr="00085DEC">
              <w:rPr>
                <w:b/>
                <w:sz w:val="22"/>
              </w:rPr>
              <w:t>Tham khảo</w:t>
            </w: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Pr="00085DEC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85DEC">
              <w:rPr>
                <w:sz w:val="22"/>
              </w:rPr>
              <w:t>1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Phạm Thanh Nhựt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Kỹ thuật vẽ tàu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2010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Lưu hành nội bộ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Pr="00085DEC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85DEC">
              <w:rPr>
                <w:sz w:val="22"/>
              </w:rPr>
              <w:t>2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Trần Công Nghị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Vẽ tàu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2009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F567D3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ĐHQG </w:t>
            </w:r>
            <w:r w:rsidR="00F567D3">
              <w:rPr>
                <w:sz w:val="22"/>
              </w:rPr>
              <w:t>T</w:t>
            </w:r>
            <w:r>
              <w:rPr>
                <w:sz w:val="22"/>
              </w:rPr>
              <w:t>p HCM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Pr="00085DEC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Phạm Thanh Nhựt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Hướng dẫn bài tập chuyên ngành kỹ thuật tàu thủy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2021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Nông nghiệp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GV cung cấp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Hyundai Vinashin Shipyard Co., LTD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Giáo trình KTCN đóng tàu thủy vỏ thép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Lưu hành nội bộ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Bộ môn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 w:rsidRPr="00004C66">
              <w:rPr>
                <w:sz w:val="22"/>
              </w:rPr>
              <w:t>Nguyễn Hữu Lộc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 w:rsidRPr="00004C66">
              <w:rPr>
                <w:sz w:val="22"/>
              </w:rPr>
              <w:t>Sử dụng AutoCAD 2007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04C66">
              <w:rPr>
                <w:sz w:val="22"/>
              </w:rPr>
              <w:t>2005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04C66">
              <w:rPr>
                <w:sz w:val="22"/>
              </w:rPr>
              <w:t>ĐHQG tp HCM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04C66">
              <w:rPr>
                <w:sz w:val="22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Pr="00004C66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 w:rsidRPr="00004C66">
              <w:rPr>
                <w:sz w:val="22"/>
              </w:rPr>
              <w:t>x</w:t>
            </w: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David.G.M.Watson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Practical Ship Design,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Elsevier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Thư viện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1F583D" w:rsidRPr="00085DEC" w:rsidTr="001F583D">
        <w:trPr>
          <w:jc w:val="center"/>
        </w:trPr>
        <w:tc>
          <w:tcPr>
            <w:tcW w:w="420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786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Huỳnh Lê Hồng Thái</w:t>
            </w:r>
          </w:p>
        </w:tc>
        <w:tc>
          <w:tcPr>
            <w:tcW w:w="227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both"/>
              <w:rPr>
                <w:sz w:val="22"/>
              </w:rPr>
            </w:pPr>
            <w:r>
              <w:rPr>
                <w:sz w:val="22"/>
              </w:rPr>
              <w:t>Tập bản vẽ kết cấu một số tàu thông dụng</w:t>
            </w:r>
          </w:p>
        </w:tc>
        <w:tc>
          <w:tcPr>
            <w:tcW w:w="561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2008</w:t>
            </w:r>
          </w:p>
        </w:tc>
        <w:tc>
          <w:tcPr>
            <w:tcW w:w="1513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Nộ bộ</w:t>
            </w:r>
          </w:p>
        </w:tc>
        <w:tc>
          <w:tcPr>
            <w:tcW w:w="133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GV cung cấp</w:t>
            </w:r>
          </w:p>
        </w:tc>
        <w:tc>
          <w:tcPr>
            <w:tcW w:w="1017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</w:p>
        </w:tc>
        <w:tc>
          <w:tcPr>
            <w:tcW w:w="854" w:type="dxa"/>
            <w:tcMar>
              <w:left w:w="28" w:type="dxa"/>
              <w:right w:w="28" w:type="dxa"/>
            </w:tcMar>
          </w:tcPr>
          <w:p w:rsidR="001F583D" w:rsidRDefault="001F583D" w:rsidP="001F583D">
            <w:pPr>
              <w:spacing w:before="40" w:after="4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</w:tbl>
    <w:p w:rsidR="0079325B" w:rsidRPr="00DC3327" w:rsidRDefault="0079325B" w:rsidP="0079325B">
      <w:pPr>
        <w:tabs>
          <w:tab w:val="center" w:pos="1985"/>
          <w:tab w:val="center" w:pos="7088"/>
        </w:tabs>
        <w:spacing w:before="120" w:after="240" w:line="240" w:lineRule="auto"/>
        <w:jc w:val="both"/>
        <w:rPr>
          <w:b/>
          <w:color w:val="000000"/>
          <w:sz w:val="24"/>
        </w:rPr>
      </w:pPr>
      <w:r w:rsidRPr="00DC3327">
        <w:rPr>
          <w:bCs/>
          <w:i/>
          <w:iCs/>
          <w:color w:val="000000"/>
          <w:sz w:val="24"/>
        </w:rPr>
        <w:t>Ngày cập nhật</w:t>
      </w:r>
      <w:r w:rsidRPr="00DC3327">
        <w:rPr>
          <w:bCs/>
          <w:color w:val="000000"/>
          <w:sz w:val="24"/>
        </w:rPr>
        <w:t xml:space="preserve">: </w:t>
      </w:r>
      <w:r w:rsidR="00004C66">
        <w:rPr>
          <w:bCs/>
          <w:i/>
          <w:color w:val="000000"/>
          <w:sz w:val="24"/>
        </w:rPr>
        <w:t>22</w:t>
      </w:r>
      <w:r w:rsidR="006336FF" w:rsidRPr="006336FF">
        <w:rPr>
          <w:bCs/>
          <w:i/>
          <w:color w:val="000000"/>
          <w:sz w:val="24"/>
        </w:rPr>
        <w:t>/</w:t>
      </w:r>
      <w:r w:rsidR="001F583D">
        <w:rPr>
          <w:bCs/>
          <w:i/>
          <w:color w:val="000000"/>
          <w:sz w:val="24"/>
        </w:rPr>
        <w:t>0</w:t>
      </w:r>
      <w:r w:rsidR="00366BEF">
        <w:rPr>
          <w:bCs/>
          <w:i/>
          <w:color w:val="000000"/>
          <w:sz w:val="24"/>
        </w:rPr>
        <w:t>2</w:t>
      </w:r>
      <w:r w:rsidR="006336FF" w:rsidRPr="006336FF">
        <w:rPr>
          <w:bCs/>
          <w:i/>
          <w:color w:val="000000"/>
          <w:sz w:val="24"/>
        </w:rPr>
        <w:t>/202</w:t>
      </w:r>
      <w:r w:rsidR="001F583D">
        <w:rPr>
          <w:bCs/>
          <w:i/>
          <w:color w:val="000000"/>
          <w:sz w:val="24"/>
        </w:rPr>
        <w:t>2</w:t>
      </w:r>
      <w:r w:rsidR="006336FF">
        <w:rPr>
          <w:bCs/>
          <w:color w:val="000000"/>
          <w:sz w:val="24"/>
        </w:rPr>
        <w:t>.</w:t>
      </w:r>
    </w:p>
    <w:p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b/>
        </w:rPr>
        <w:tab/>
        <w:t>CHỦ NHIỆM HỌC PHẦN</w:t>
      </w:r>
      <w:r w:rsidRPr="00B00923">
        <w:rPr>
          <w:b/>
        </w:rPr>
        <w:tab/>
        <w:t xml:space="preserve">                    TRƯỞNG BỘ MÔN</w:t>
      </w:r>
    </w:p>
    <w:p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both"/>
        <w:rPr>
          <w:b/>
        </w:rPr>
      </w:pPr>
      <w:r w:rsidRPr="00B00923">
        <w:rPr>
          <w:i/>
          <w:szCs w:val="24"/>
        </w:rPr>
        <w:tab/>
        <w:t>(Ký và ghi họ tên)</w:t>
      </w:r>
      <w:r w:rsidRPr="00B00923">
        <w:rPr>
          <w:i/>
          <w:szCs w:val="24"/>
        </w:rPr>
        <w:tab/>
        <w:t xml:space="preserve">                    (Ký và ghi họ tên)</w:t>
      </w:r>
    </w:p>
    <w:p w:rsidR="00B00923" w:rsidRPr="00B00923" w:rsidRDefault="000735DB" w:rsidP="00B00923">
      <w:pPr>
        <w:tabs>
          <w:tab w:val="center" w:pos="1985"/>
          <w:tab w:val="center" w:pos="7088"/>
        </w:tabs>
        <w:spacing w:before="360" w:line="240" w:lineRule="auto"/>
        <w:jc w:val="both"/>
        <w:rPr>
          <w:b/>
        </w:rPr>
      </w:pPr>
      <w:r>
        <w:rPr>
          <w:b/>
        </w:rPr>
        <w:t xml:space="preserve">                  </w:t>
      </w:r>
      <w:r>
        <w:rPr>
          <w:noProof/>
        </w:rPr>
        <w:drawing>
          <wp:inline distT="0" distB="0" distL="0" distR="0" wp14:anchorId="2F56AED1" wp14:editId="01EBE719">
            <wp:extent cx="1303655" cy="377825"/>
            <wp:effectExtent l="0" t="0" r="0" b="3175"/>
            <wp:docPr id="1" name="Picture 1" descr="D:\Khac\Chữ ký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:\Khac\Chữ ký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87" t="43038" r="30173" b="50081"/>
                    <a:stretch/>
                  </pic:blipFill>
                  <pic:spPr bwMode="auto">
                    <a:xfrm>
                      <a:off x="0" y="0"/>
                      <a:ext cx="1303655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923" w:rsidRPr="00B00923" w:rsidRDefault="00D1256D" w:rsidP="000735DB">
      <w:pPr>
        <w:tabs>
          <w:tab w:val="center" w:pos="1985"/>
          <w:tab w:val="center" w:pos="7088"/>
        </w:tabs>
        <w:spacing w:before="120" w:line="240" w:lineRule="auto"/>
        <w:jc w:val="both"/>
        <w:rPr>
          <w:b/>
        </w:rPr>
      </w:pPr>
      <w:r>
        <w:rPr>
          <w:b/>
        </w:rPr>
        <w:t xml:space="preserve">          TS. Phạm Thanh Nhựt</w:t>
      </w:r>
    </w:p>
    <w:p w:rsidR="00B00923" w:rsidRPr="00B00923" w:rsidRDefault="00B00923" w:rsidP="00B00923">
      <w:pPr>
        <w:tabs>
          <w:tab w:val="center" w:pos="1985"/>
          <w:tab w:val="center" w:pos="7088"/>
        </w:tabs>
        <w:spacing w:before="360" w:line="240" w:lineRule="auto"/>
        <w:jc w:val="center"/>
        <w:rPr>
          <w:b/>
        </w:rPr>
      </w:pPr>
      <w:r w:rsidRPr="00B00923">
        <w:rPr>
          <w:b/>
        </w:rPr>
        <w:t xml:space="preserve">BAN CHỦ NHIỆM </w:t>
      </w:r>
      <w:r w:rsidR="005F0694">
        <w:rPr>
          <w:b/>
        </w:rPr>
        <w:t>CTĐT</w:t>
      </w:r>
    </w:p>
    <w:p w:rsidR="00B00923" w:rsidRPr="00B00923" w:rsidRDefault="00B00923" w:rsidP="00B00923">
      <w:pPr>
        <w:tabs>
          <w:tab w:val="center" w:pos="1985"/>
          <w:tab w:val="center" w:pos="7088"/>
        </w:tabs>
        <w:spacing w:line="240" w:lineRule="auto"/>
        <w:jc w:val="center"/>
        <w:rPr>
          <w:i/>
          <w:szCs w:val="24"/>
        </w:rPr>
      </w:pPr>
      <w:r w:rsidRPr="00B00923">
        <w:rPr>
          <w:i/>
          <w:szCs w:val="24"/>
        </w:rPr>
        <w:t>(Ký và ghi họ tên)</w:t>
      </w:r>
    </w:p>
    <w:p w:rsidR="0079325B" w:rsidRPr="00651272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79325B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79325B" w:rsidRDefault="0079325B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7F1B52" w:rsidRDefault="007F1B52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8A681A" w:rsidRDefault="008A681A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p w:rsidR="00A9633E" w:rsidRDefault="00A9633E" w:rsidP="0079325B">
      <w:pPr>
        <w:tabs>
          <w:tab w:val="center" w:pos="1985"/>
          <w:tab w:val="center" w:pos="7088"/>
        </w:tabs>
        <w:spacing w:line="240" w:lineRule="auto"/>
        <w:jc w:val="both"/>
        <w:rPr>
          <w:i/>
          <w:color w:val="000000"/>
        </w:rPr>
      </w:pPr>
    </w:p>
    <w:sectPr w:rsidR="00A9633E" w:rsidSect="0079325B">
      <w:headerReference w:type="default" r:id="rId11"/>
      <w:pgSz w:w="11907" w:h="16840" w:code="9"/>
      <w:pgMar w:top="1021" w:right="907" w:bottom="964" w:left="1247" w:header="426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327" w:rsidRDefault="00AD7327" w:rsidP="00596718">
      <w:pPr>
        <w:spacing w:line="240" w:lineRule="auto"/>
      </w:pPr>
      <w:r>
        <w:separator/>
      </w:r>
    </w:p>
  </w:endnote>
  <w:endnote w:type="continuationSeparator" w:id="0">
    <w:p w:rsidR="00AD7327" w:rsidRDefault="00AD7327" w:rsidP="005967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327" w:rsidRDefault="00AD7327" w:rsidP="00596718">
      <w:pPr>
        <w:spacing w:line="240" w:lineRule="auto"/>
      </w:pPr>
      <w:r>
        <w:separator/>
      </w:r>
    </w:p>
  </w:footnote>
  <w:footnote w:type="continuationSeparator" w:id="0">
    <w:p w:rsidR="00AD7327" w:rsidRDefault="00AD7327" w:rsidP="005967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0495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8D691F" w:rsidRDefault="008D691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3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D691F" w:rsidRDefault="008D6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4704"/>
    <w:multiLevelType w:val="hybridMultilevel"/>
    <w:tmpl w:val="8AF8B40C"/>
    <w:lvl w:ilvl="0" w:tplc="C3029E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2404"/>
    <w:multiLevelType w:val="hybridMultilevel"/>
    <w:tmpl w:val="AD808C76"/>
    <w:lvl w:ilvl="0" w:tplc="17DEFFA0"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54E54"/>
    <w:multiLevelType w:val="hybridMultilevel"/>
    <w:tmpl w:val="3656104C"/>
    <w:lvl w:ilvl="0" w:tplc="258AA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A0F2E"/>
    <w:multiLevelType w:val="hybridMultilevel"/>
    <w:tmpl w:val="205A9732"/>
    <w:lvl w:ilvl="0" w:tplc="CF465C60">
      <w:start w:val="1"/>
      <w:numFmt w:val="bullet"/>
      <w:lvlText w:val="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8859B5"/>
    <w:multiLevelType w:val="hybridMultilevel"/>
    <w:tmpl w:val="48765F6A"/>
    <w:lvl w:ilvl="0" w:tplc="8236F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F73"/>
    <w:rsid w:val="00004C66"/>
    <w:rsid w:val="000101C6"/>
    <w:rsid w:val="000152E3"/>
    <w:rsid w:val="00016F1D"/>
    <w:rsid w:val="00023BAA"/>
    <w:rsid w:val="000424BF"/>
    <w:rsid w:val="00055C21"/>
    <w:rsid w:val="0005708E"/>
    <w:rsid w:val="00063A26"/>
    <w:rsid w:val="00071B65"/>
    <w:rsid w:val="000735DB"/>
    <w:rsid w:val="000737BD"/>
    <w:rsid w:val="00081C59"/>
    <w:rsid w:val="000834DF"/>
    <w:rsid w:val="00084917"/>
    <w:rsid w:val="00084B4D"/>
    <w:rsid w:val="00084FA4"/>
    <w:rsid w:val="00087BAD"/>
    <w:rsid w:val="00090DF8"/>
    <w:rsid w:val="00091970"/>
    <w:rsid w:val="000944B0"/>
    <w:rsid w:val="000A24F4"/>
    <w:rsid w:val="000A3F9A"/>
    <w:rsid w:val="000A54E4"/>
    <w:rsid w:val="000A5BE2"/>
    <w:rsid w:val="000A7E93"/>
    <w:rsid w:val="000A7EA0"/>
    <w:rsid w:val="000B1EA0"/>
    <w:rsid w:val="000B478D"/>
    <w:rsid w:val="000B55C2"/>
    <w:rsid w:val="000C0CE7"/>
    <w:rsid w:val="000C6D5D"/>
    <w:rsid w:val="000D355F"/>
    <w:rsid w:val="000D38DC"/>
    <w:rsid w:val="000D4659"/>
    <w:rsid w:val="000E2E64"/>
    <w:rsid w:val="000E4EC1"/>
    <w:rsid w:val="000E5C0C"/>
    <w:rsid w:val="000F18C5"/>
    <w:rsid w:val="000F40CD"/>
    <w:rsid w:val="001025F5"/>
    <w:rsid w:val="00102DD4"/>
    <w:rsid w:val="00107066"/>
    <w:rsid w:val="00112E1F"/>
    <w:rsid w:val="0011536B"/>
    <w:rsid w:val="00117A9C"/>
    <w:rsid w:val="0012342F"/>
    <w:rsid w:val="00123597"/>
    <w:rsid w:val="001235AA"/>
    <w:rsid w:val="00124DAF"/>
    <w:rsid w:val="00125782"/>
    <w:rsid w:val="0012651A"/>
    <w:rsid w:val="00126713"/>
    <w:rsid w:val="00134597"/>
    <w:rsid w:val="00134922"/>
    <w:rsid w:val="00135011"/>
    <w:rsid w:val="00136FFF"/>
    <w:rsid w:val="00140410"/>
    <w:rsid w:val="00145300"/>
    <w:rsid w:val="00146920"/>
    <w:rsid w:val="001474C4"/>
    <w:rsid w:val="00155B65"/>
    <w:rsid w:val="00155E61"/>
    <w:rsid w:val="00163303"/>
    <w:rsid w:val="00164622"/>
    <w:rsid w:val="00164FD3"/>
    <w:rsid w:val="00171637"/>
    <w:rsid w:val="00175545"/>
    <w:rsid w:val="00175801"/>
    <w:rsid w:val="00175D6D"/>
    <w:rsid w:val="0017656D"/>
    <w:rsid w:val="00183F95"/>
    <w:rsid w:val="0019062A"/>
    <w:rsid w:val="00194338"/>
    <w:rsid w:val="001A11B8"/>
    <w:rsid w:val="001A278C"/>
    <w:rsid w:val="001A5BFB"/>
    <w:rsid w:val="001A5D11"/>
    <w:rsid w:val="001A7D0C"/>
    <w:rsid w:val="001B0D26"/>
    <w:rsid w:val="001B47F0"/>
    <w:rsid w:val="001C2C21"/>
    <w:rsid w:val="001C3121"/>
    <w:rsid w:val="001C7EA3"/>
    <w:rsid w:val="001E0FC4"/>
    <w:rsid w:val="001F113D"/>
    <w:rsid w:val="001F583D"/>
    <w:rsid w:val="001F5A05"/>
    <w:rsid w:val="00202B9B"/>
    <w:rsid w:val="00205E97"/>
    <w:rsid w:val="00211121"/>
    <w:rsid w:val="00214DB3"/>
    <w:rsid w:val="00220109"/>
    <w:rsid w:val="0022317C"/>
    <w:rsid w:val="00230A22"/>
    <w:rsid w:val="00230C9B"/>
    <w:rsid w:val="00234674"/>
    <w:rsid w:val="0023567D"/>
    <w:rsid w:val="002357F8"/>
    <w:rsid w:val="00240116"/>
    <w:rsid w:val="002423CC"/>
    <w:rsid w:val="002449B1"/>
    <w:rsid w:val="00244FEB"/>
    <w:rsid w:val="0025369A"/>
    <w:rsid w:val="002573B6"/>
    <w:rsid w:val="002577AC"/>
    <w:rsid w:val="0025792F"/>
    <w:rsid w:val="00262E72"/>
    <w:rsid w:val="00263139"/>
    <w:rsid w:val="002675D0"/>
    <w:rsid w:val="00271394"/>
    <w:rsid w:val="00274574"/>
    <w:rsid w:val="00275104"/>
    <w:rsid w:val="002816F3"/>
    <w:rsid w:val="00286603"/>
    <w:rsid w:val="00294C0D"/>
    <w:rsid w:val="0029736C"/>
    <w:rsid w:val="00297BA5"/>
    <w:rsid w:val="00297EDF"/>
    <w:rsid w:val="002A0936"/>
    <w:rsid w:val="002A0A4C"/>
    <w:rsid w:val="002A0E16"/>
    <w:rsid w:val="002A1FE5"/>
    <w:rsid w:val="002A5CBC"/>
    <w:rsid w:val="002B0ECC"/>
    <w:rsid w:val="002B1193"/>
    <w:rsid w:val="002B23FE"/>
    <w:rsid w:val="002B4330"/>
    <w:rsid w:val="002B4E79"/>
    <w:rsid w:val="002B63EC"/>
    <w:rsid w:val="002C0091"/>
    <w:rsid w:val="002C52CE"/>
    <w:rsid w:val="002D3D60"/>
    <w:rsid w:val="002D7919"/>
    <w:rsid w:val="002E2509"/>
    <w:rsid w:val="002F0694"/>
    <w:rsid w:val="002F4210"/>
    <w:rsid w:val="002F4831"/>
    <w:rsid w:val="00301C9F"/>
    <w:rsid w:val="00310036"/>
    <w:rsid w:val="00314AB7"/>
    <w:rsid w:val="003150EF"/>
    <w:rsid w:val="00315E3A"/>
    <w:rsid w:val="00317E97"/>
    <w:rsid w:val="00326114"/>
    <w:rsid w:val="00331BBE"/>
    <w:rsid w:val="00336512"/>
    <w:rsid w:val="0034400D"/>
    <w:rsid w:val="00346D62"/>
    <w:rsid w:val="00356C93"/>
    <w:rsid w:val="003576AF"/>
    <w:rsid w:val="00363047"/>
    <w:rsid w:val="00365632"/>
    <w:rsid w:val="00366BEF"/>
    <w:rsid w:val="00370796"/>
    <w:rsid w:val="00373CEE"/>
    <w:rsid w:val="00374F17"/>
    <w:rsid w:val="003775AA"/>
    <w:rsid w:val="00380FF7"/>
    <w:rsid w:val="003819C5"/>
    <w:rsid w:val="003852E6"/>
    <w:rsid w:val="00386943"/>
    <w:rsid w:val="0039007B"/>
    <w:rsid w:val="00397698"/>
    <w:rsid w:val="003A20B6"/>
    <w:rsid w:val="003A2159"/>
    <w:rsid w:val="003A23EE"/>
    <w:rsid w:val="003B07DD"/>
    <w:rsid w:val="003B2279"/>
    <w:rsid w:val="003B6F04"/>
    <w:rsid w:val="003C6664"/>
    <w:rsid w:val="003D1828"/>
    <w:rsid w:val="003D6922"/>
    <w:rsid w:val="003D6C80"/>
    <w:rsid w:val="003D764E"/>
    <w:rsid w:val="003D7750"/>
    <w:rsid w:val="003E57EB"/>
    <w:rsid w:val="003E79AF"/>
    <w:rsid w:val="003F40FB"/>
    <w:rsid w:val="003F4824"/>
    <w:rsid w:val="003F7F18"/>
    <w:rsid w:val="004010D5"/>
    <w:rsid w:val="00405608"/>
    <w:rsid w:val="00406C9B"/>
    <w:rsid w:val="0041157D"/>
    <w:rsid w:val="00420B65"/>
    <w:rsid w:val="004212C6"/>
    <w:rsid w:val="00422E5B"/>
    <w:rsid w:val="004259BA"/>
    <w:rsid w:val="00426A43"/>
    <w:rsid w:val="00426FF4"/>
    <w:rsid w:val="00454878"/>
    <w:rsid w:val="00456B73"/>
    <w:rsid w:val="004578F3"/>
    <w:rsid w:val="00470307"/>
    <w:rsid w:val="00472B44"/>
    <w:rsid w:val="00473CA6"/>
    <w:rsid w:val="00477269"/>
    <w:rsid w:val="004802D2"/>
    <w:rsid w:val="004810B0"/>
    <w:rsid w:val="00483873"/>
    <w:rsid w:val="00484361"/>
    <w:rsid w:val="00484D66"/>
    <w:rsid w:val="004901B3"/>
    <w:rsid w:val="00490DE4"/>
    <w:rsid w:val="004921EC"/>
    <w:rsid w:val="0049466D"/>
    <w:rsid w:val="00497E1F"/>
    <w:rsid w:val="004A667B"/>
    <w:rsid w:val="004A75E4"/>
    <w:rsid w:val="004B0622"/>
    <w:rsid w:val="004B6E4A"/>
    <w:rsid w:val="004B7227"/>
    <w:rsid w:val="004C0FA4"/>
    <w:rsid w:val="004C250B"/>
    <w:rsid w:val="004D5F53"/>
    <w:rsid w:val="004D6F11"/>
    <w:rsid w:val="004E3647"/>
    <w:rsid w:val="004E428C"/>
    <w:rsid w:val="004E5556"/>
    <w:rsid w:val="004F0091"/>
    <w:rsid w:val="004F0523"/>
    <w:rsid w:val="004F090C"/>
    <w:rsid w:val="004F2F04"/>
    <w:rsid w:val="004F3C1F"/>
    <w:rsid w:val="004F441F"/>
    <w:rsid w:val="00501625"/>
    <w:rsid w:val="00502953"/>
    <w:rsid w:val="00505CBA"/>
    <w:rsid w:val="0051488E"/>
    <w:rsid w:val="00516A49"/>
    <w:rsid w:val="00520789"/>
    <w:rsid w:val="0052429A"/>
    <w:rsid w:val="005324F7"/>
    <w:rsid w:val="00532AAD"/>
    <w:rsid w:val="0053348C"/>
    <w:rsid w:val="00535A70"/>
    <w:rsid w:val="00543B34"/>
    <w:rsid w:val="00544749"/>
    <w:rsid w:val="00545622"/>
    <w:rsid w:val="00546A9C"/>
    <w:rsid w:val="005500F9"/>
    <w:rsid w:val="00550C27"/>
    <w:rsid w:val="00562025"/>
    <w:rsid w:val="005647BF"/>
    <w:rsid w:val="005659AB"/>
    <w:rsid w:val="00566E61"/>
    <w:rsid w:val="005705AE"/>
    <w:rsid w:val="00571A75"/>
    <w:rsid w:val="005742F6"/>
    <w:rsid w:val="00577432"/>
    <w:rsid w:val="00581BD4"/>
    <w:rsid w:val="00585B6B"/>
    <w:rsid w:val="0058708D"/>
    <w:rsid w:val="00587A30"/>
    <w:rsid w:val="005931EA"/>
    <w:rsid w:val="005940E6"/>
    <w:rsid w:val="00594F8A"/>
    <w:rsid w:val="00596718"/>
    <w:rsid w:val="00596BDF"/>
    <w:rsid w:val="005A0A05"/>
    <w:rsid w:val="005A2B61"/>
    <w:rsid w:val="005A38E8"/>
    <w:rsid w:val="005A4442"/>
    <w:rsid w:val="005A70C9"/>
    <w:rsid w:val="005B0042"/>
    <w:rsid w:val="005B3CEC"/>
    <w:rsid w:val="005C1B59"/>
    <w:rsid w:val="005C2CE7"/>
    <w:rsid w:val="005C4E6B"/>
    <w:rsid w:val="005C642F"/>
    <w:rsid w:val="005C6F2C"/>
    <w:rsid w:val="005D233B"/>
    <w:rsid w:val="005D2565"/>
    <w:rsid w:val="005D351E"/>
    <w:rsid w:val="005E1A45"/>
    <w:rsid w:val="005E1DEB"/>
    <w:rsid w:val="005E7E0B"/>
    <w:rsid w:val="005F0694"/>
    <w:rsid w:val="005F3CD7"/>
    <w:rsid w:val="005F6849"/>
    <w:rsid w:val="00603580"/>
    <w:rsid w:val="00605E6A"/>
    <w:rsid w:val="00607282"/>
    <w:rsid w:val="00610949"/>
    <w:rsid w:val="00612A28"/>
    <w:rsid w:val="00613C2A"/>
    <w:rsid w:val="006200FE"/>
    <w:rsid w:val="006232AF"/>
    <w:rsid w:val="00627105"/>
    <w:rsid w:val="006336FF"/>
    <w:rsid w:val="006370D3"/>
    <w:rsid w:val="006401CE"/>
    <w:rsid w:val="00642025"/>
    <w:rsid w:val="00642227"/>
    <w:rsid w:val="0064250E"/>
    <w:rsid w:val="0065309E"/>
    <w:rsid w:val="00653655"/>
    <w:rsid w:val="0065448C"/>
    <w:rsid w:val="00655CEC"/>
    <w:rsid w:val="00662074"/>
    <w:rsid w:val="00663F6C"/>
    <w:rsid w:val="00672EB8"/>
    <w:rsid w:val="006770B8"/>
    <w:rsid w:val="00682E06"/>
    <w:rsid w:val="0068602B"/>
    <w:rsid w:val="00691DFA"/>
    <w:rsid w:val="006923CC"/>
    <w:rsid w:val="00692F96"/>
    <w:rsid w:val="00693246"/>
    <w:rsid w:val="00693CC1"/>
    <w:rsid w:val="00693F24"/>
    <w:rsid w:val="006A4FCA"/>
    <w:rsid w:val="006A6F2F"/>
    <w:rsid w:val="006B6237"/>
    <w:rsid w:val="006C0DAD"/>
    <w:rsid w:val="006C40A1"/>
    <w:rsid w:val="006C7F7C"/>
    <w:rsid w:val="006D4719"/>
    <w:rsid w:val="006E3CD5"/>
    <w:rsid w:val="006E4712"/>
    <w:rsid w:val="006E5905"/>
    <w:rsid w:val="006E7681"/>
    <w:rsid w:val="006F02E2"/>
    <w:rsid w:val="006F104A"/>
    <w:rsid w:val="006F19C6"/>
    <w:rsid w:val="006F3010"/>
    <w:rsid w:val="007006B1"/>
    <w:rsid w:val="007018F1"/>
    <w:rsid w:val="00703B82"/>
    <w:rsid w:val="00704EF1"/>
    <w:rsid w:val="007132BA"/>
    <w:rsid w:val="00721FC8"/>
    <w:rsid w:val="0072319B"/>
    <w:rsid w:val="007267DB"/>
    <w:rsid w:val="007274D7"/>
    <w:rsid w:val="00727B2C"/>
    <w:rsid w:val="00730CDB"/>
    <w:rsid w:val="00731514"/>
    <w:rsid w:val="00732081"/>
    <w:rsid w:val="00737886"/>
    <w:rsid w:val="00740805"/>
    <w:rsid w:val="00747800"/>
    <w:rsid w:val="0075289C"/>
    <w:rsid w:val="00761A0F"/>
    <w:rsid w:val="0076456A"/>
    <w:rsid w:val="0076570A"/>
    <w:rsid w:val="00766D4A"/>
    <w:rsid w:val="00772E71"/>
    <w:rsid w:val="00775585"/>
    <w:rsid w:val="00784211"/>
    <w:rsid w:val="00784BEF"/>
    <w:rsid w:val="007918AE"/>
    <w:rsid w:val="0079325B"/>
    <w:rsid w:val="00794C40"/>
    <w:rsid w:val="00794C4E"/>
    <w:rsid w:val="00797361"/>
    <w:rsid w:val="007A0856"/>
    <w:rsid w:val="007A2CBA"/>
    <w:rsid w:val="007A2FE8"/>
    <w:rsid w:val="007A49C1"/>
    <w:rsid w:val="007B1A3E"/>
    <w:rsid w:val="007B4681"/>
    <w:rsid w:val="007B5AB2"/>
    <w:rsid w:val="007B7B29"/>
    <w:rsid w:val="007C01A3"/>
    <w:rsid w:val="007C074A"/>
    <w:rsid w:val="007D37D4"/>
    <w:rsid w:val="007D3B4F"/>
    <w:rsid w:val="007D455D"/>
    <w:rsid w:val="007E0100"/>
    <w:rsid w:val="007E1B7E"/>
    <w:rsid w:val="007F1B52"/>
    <w:rsid w:val="007F5CEC"/>
    <w:rsid w:val="007F6796"/>
    <w:rsid w:val="008064CA"/>
    <w:rsid w:val="0081595C"/>
    <w:rsid w:val="0081609B"/>
    <w:rsid w:val="00823B86"/>
    <w:rsid w:val="00824716"/>
    <w:rsid w:val="008255E6"/>
    <w:rsid w:val="0082732B"/>
    <w:rsid w:val="00834B74"/>
    <w:rsid w:val="00835995"/>
    <w:rsid w:val="00836FF0"/>
    <w:rsid w:val="00840D06"/>
    <w:rsid w:val="00842B05"/>
    <w:rsid w:val="00845886"/>
    <w:rsid w:val="00852860"/>
    <w:rsid w:val="008564E2"/>
    <w:rsid w:val="00856641"/>
    <w:rsid w:val="008623B8"/>
    <w:rsid w:val="0087310A"/>
    <w:rsid w:val="00874B8C"/>
    <w:rsid w:val="00875219"/>
    <w:rsid w:val="00880080"/>
    <w:rsid w:val="008803FA"/>
    <w:rsid w:val="0088406B"/>
    <w:rsid w:val="00885781"/>
    <w:rsid w:val="00885CC6"/>
    <w:rsid w:val="00892BC4"/>
    <w:rsid w:val="008A0E1D"/>
    <w:rsid w:val="008A681A"/>
    <w:rsid w:val="008A6A65"/>
    <w:rsid w:val="008B01C6"/>
    <w:rsid w:val="008B3790"/>
    <w:rsid w:val="008B5BB7"/>
    <w:rsid w:val="008B6174"/>
    <w:rsid w:val="008B6C6D"/>
    <w:rsid w:val="008B7107"/>
    <w:rsid w:val="008C3738"/>
    <w:rsid w:val="008C5321"/>
    <w:rsid w:val="008C551C"/>
    <w:rsid w:val="008C57AF"/>
    <w:rsid w:val="008C6743"/>
    <w:rsid w:val="008D691F"/>
    <w:rsid w:val="008F417B"/>
    <w:rsid w:val="008F42AB"/>
    <w:rsid w:val="00906094"/>
    <w:rsid w:val="0090652F"/>
    <w:rsid w:val="00907B80"/>
    <w:rsid w:val="00912AF5"/>
    <w:rsid w:val="0091366C"/>
    <w:rsid w:val="009137F9"/>
    <w:rsid w:val="00913804"/>
    <w:rsid w:val="009157D7"/>
    <w:rsid w:val="00917C3E"/>
    <w:rsid w:val="00920E22"/>
    <w:rsid w:val="0092523A"/>
    <w:rsid w:val="00925408"/>
    <w:rsid w:val="00925756"/>
    <w:rsid w:val="009335EE"/>
    <w:rsid w:val="009350F9"/>
    <w:rsid w:val="0093663C"/>
    <w:rsid w:val="00936C5F"/>
    <w:rsid w:val="009406F3"/>
    <w:rsid w:val="0094183E"/>
    <w:rsid w:val="009505A5"/>
    <w:rsid w:val="009547BE"/>
    <w:rsid w:val="00956443"/>
    <w:rsid w:val="009607F7"/>
    <w:rsid w:val="00961464"/>
    <w:rsid w:val="009642C5"/>
    <w:rsid w:val="00964901"/>
    <w:rsid w:val="00965842"/>
    <w:rsid w:val="00965C02"/>
    <w:rsid w:val="00965F5C"/>
    <w:rsid w:val="00970343"/>
    <w:rsid w:val="009719E9"/>
    <w:rsid w:val="00972CE3"/>
    <w:rsid w:val="00975ABA"/>
    <w:rsid w:val="009768D4"/>
    <w:rsid w:val="009804B2"/>
    <w:rsid w:val="009814E5"/>
    <w:rsid w:val="009818A7"/>
    <w:rsid w:val="00983658"/>
    <w:rsid w:val="00991C00"/>
    <w:rsid w:val="00991F0C"/>
    <w:rsid w:val="00992683"/>
    <w:rsid w:val="00995FDB"/>
    <w:rsid w:val="009960B3"/>
    <w:rsid w:val="009A23A2"/>
    <w:rsid w:val="009A2CD7"/>
    <w:rsid w:val="009A42DF"/>
    <w:rsid w:val="009A6359"/>
    <w:rsid w:val="009B443D"/>
    <w:rsid w:val="009B488E"/>
    <w:rsid w:val="009B4B1F"/>
    <w:rsid w:val="009B67D7"/>
    <w:rsid w:val="009B69EA"/>
    <w:rsid w:val="009C06B0"/>
    <w:rsid w:val="009C3500"/>
    <w:rsid w:val="009C42A8"/>
    <w:rsid w:val="009C4D04"/>
    <w:rsid w:val="009D57DD"/>
    <w:rsid w:val="009E3033"/>
    <w:rsid w:val="009E4DF7"/>
    <w:rsid w:val="009E501C"/>
    <w:rsid w:val="009E713E"/>
    <w:rsid w:val="009F1AA9"/>
    <w:rsid w:val="00A0015D"/>
    <w:rsid w:val="00A0176B"/>
    <w:rsid w:val="00A0185E"/>
    <w:rsid w:val="00A05113"/>
    <w:rsid w:val="00A0549B"/>
    <w:rsid w:val="00A11EEF"/>
    <w:rsid w:val="00A144CF"/>
    <w:rsid w:val="00A16CF0"/>
    <w:rsid w:val="00A1790C"/>
    <w:rsid w:val="00A2216D"/>
    <w:rsid w:val="00A30147"/>
    <w:rsid w:val="00A30641"/>
    <w:rsid w:val="00A35ABB"/>
    <w:rsid w:val="00A35E1C"/>
    <w:rsid w:val="00A43680"/>
    <w:rsid w:val="00A440A4"/>
    <w:rsid w:val="00A44902"/>
    <w:rsid w:val="00A51121"/>
    <w:rsid w:val="00A5257F"/>
    <w:rsid w:val="00A53813"/>
    <w:rsid w:val="00A61E1F"/>
    <w:rsid w:val="00A65183"/>
    <w:rsid w:val="00A75A52"/>
    <w:rsid w:val="00A77EA2"/>
    <w:rsid w:val="00A854DF"/>
    <w:rsid w:val="00A92D38"/>
    <w:rsid w:val="00A9633E"/>
    <w:rsid w:val="00A97300"/>
    <w:rsid w:val="00AA16B6"/>
    <w:rsid w:val="00AA5B5B"/>
    <w:rsid w:val="00AA5EB0"/>
    <w:rsid w:val="00AA653F"/>
    <w:rsid w:val="00AB4BBB"/>
    <w:rsid w:val="00AB4F0B"/>
    <w:rsid w:val="00AC07D5"/>
    <w:rsid w:val="00AC32C8"/>
    <w:rsid w:val="00AD32E7"/>
    <w:rsid w:val="00AD7327"/>
    <w:rsid w:val="00AE012C"/>
    <w:rsid w:val="00AE0346"/>
    <w:rsid w:val="00AE26EA"/>
    <w:rsid w:val="00AE583B"/>
    <w:rsid w:val="00AE69B1"/>
    <w:rsid w:val="00AF3496"/>
    <w:rsid w:val="00AF61B4"/>
    <w:rsid w:val="00B00923"/>
    <w:rsid w:val="00B034A6"/>
    <w:rsid w:val="00B04367"/>
    <w:rsid w:val="00B06130"/>
    <w:rsid w:val="00B136EC"/>
    <w:rsid w:val="00B156D3"/>
    <w:rsid w:val="00B16298"/>
    <w:rsid w:val="00B1675B"/>
    <w:rsid w:val="00B261FB"/>
    <w:rsid w:val="00B30BE5"/>
    <w:rsid w:val="00B31C05"/>
    <w:rsid w:val="00B3386A"/>
    <w:rsid w:val="00B36AD1"/>
    <w:rsid w:val="00B37CA2"/>
    <w:rsid w:val="00B40A64"/>
    <w:rsid w:val="00B43EC5"/>
    <w:rsid w:val="00B455D5"/>
    <w:rsid w:val="00B4660F"/>
    <w:rsid w:val="00B52DEC"/>
    <w:rsid w:val="00B54233"/>
    <w:rsid w:val="00B54B36"/>
    <w:rsid w:val="00B566F6"/>
    <w:rsid w:val="00B57708"/>
    <w:rsid w:val="00B71056"/>
    <w:rsid w:val="00B73AB9"/>
    <w:rsid w:val="00B74B9D"/>
    <w:rsid w:val="00B756E6"/>
    <w:rsid w:val="00B80CC0"/>
    <w:rsid w:val="00B81C27"/>
    <w:rsid w:val="00B85636"/>
    <w:rsid w:val="00B86CB3"/>
    <w:rsid w:val="00B91DEE"/>
    <w:rsid w:val="00B9389F"/>
    <w:rsid w:val="00B9508D"/>
    <w:rsid w:val="00BA129A"/>
    <w:rsid w:val="00BA46AF"/>
    <w:rsid w:val="00BA4C66"/>
    <w:rsid w:val="00BA6854"/>
    <w:rsid w:val="00BA7234"/>
    <w:rsid w:val="00BB313C"/>
    <w:rsid w:val="00BB6952"/>
    <w:rsid w:val="00BC40F0"/>
    <w:rsid w:val="00BC463F"/>
    <w:rsid w:val="00BC5461"/>
    <w:rsid w:val="00BD10C8"/>
    <w:rsid w:val="00BD1610"/>
    <w:rsid w:val="00BE090A"/>
    <w:rsid w:val="00BE11DC"/>
    <w:rsid w:val="00BE4691"/>
    <w:rsid w:val="00BE5F40"/>
    <w:rsid w:val="00BE6F73"/>
    <w:rsid w:val="00BF4DD8"/>
    <w:rsid w:val="00BF54C6"/>
    <w:rsid w:val="00C00415"/>
    <w:rsid w:val="00C01150"/>
    <w:rsid w:val="00C0201D"/>
    <w:rsid w:val="00C027E8"/>
    <w:rsid w:val="00C050AF"/>
    <w:rsid w:val="00C065C0"/>
    <w:rsid w:val="00C07BD2"/>
    <w:rsid w:val="00C10C6C"/>
    <w:rsid w:val="00C10D91"/>
    <w:rsid w:val="00C117BB"/>
    <w:rsid w:val="00C14D60"/>
    <w:rsid w:val="00C15959"/>
    <w:rsid w:val="00C1673D"/>
    <w:rsid w:val="00C177C1"/>
    <w:rsid w:val="00C202AF"/>
    <w:rsid w:val="00C23E4B"/>
    <w:rsid w:val="00C30835"/>
    <w:rsid w:val="00C3746F"/>
    <w:rsid w:val="00C42331"/>
    <w:rsid w:val="00C436D8"/>
    <w:rsid w:val="00C43981"/>
    <w:rsid w:val="00C51CF2"/>
    <w:rsid w:val="00C57106"/>
    <w:rsid w:val="00C6091D"/>
    <w:rsid w:val="00C6165D"/>
    <w:rsid w:val="00C652DA"/>
    <w:rsid w:val="00C65F17"/>
    <w:rsid w:val="00C73351"/>
    <w:rsid w:val="00C73D37"/>
    <w:rsid w:val="00C75431"/>
    <w:rsid w:val="00C76F60"/>
    <w:rsid w:val="00C77B3C"/>
    <w:rsid w:val="00C860F1"/>
    <w:rsid w:val="00C8672C"/>
    <w:rsid w:val="00C86FCE"/>
    <w:rsid w:val="00C90DA2"/>
    <w:rsid w:val="00C93CE1"/>
    <w:rsid w:val="00C96BE7"/>
    <w:rsid w:val="00C97595"/>
    <w:rsid w:val="00C97BE8"/>
    <w:rsid w:val="00CA0D66"/>
    <w:rsid w:val="00CB2E27"/>
    <w:rsid w:val="00CB39EF"/>
    <w:rsid w:val="00CB66DF"/>
    <w:rsid w:val="00CB78E8"/>
    <w:rsid w:val="00CC0796"/>
    <w:rsid w:val="00CC274F"/>
    <w:rsid w:val="00CC2E07"/>
    <w:rsid w:val="00CC67A1"/>
    <w:rsid w:val="00CC74B1"/>
    <w:rsid w:val="00CD114D"/>
    <w:rsid w:val="00CD4252"/>
    <w:rsid w:val="00CD44B6"/>
    <w:rsid w:val="00CE1311"/>
    <w:rsid w:val="00CE23C8"/>
    <w:rsid w:val="00CE2781"/>
    <w:rsid w:val="00CE7C6C"/>
    <w:rsid w:val="00CF2029"/>
    <w:rsid w:val="00CF2828"/>
    <w:rsid w:val="00CF462A"/>
    <w:rsid w:val="00CF6427"/>
    <w:rsid w:val="00CF6A69"/>
    <w:rsid w:val="00D02615"/>
    <w:rsid w:val="00D10584"/>
    <w:rsid w:val="00D10929"/>
    <w:rsid w:val="00D1256D"/>
    <w:rsid w:val="00D15CB8"/>
    <w:rsid w:val="00D21B3D"/>
    <w:rsid w:val="00D2365F"/>
    <w:rsid w:val="00D23A67"/>
    <w:rsid w:val="00D25D69"/>
    <w:rsid w:val="00D27281"/>
    <w:rsid w:val="00D2759C"/>
    <w:rsid w:val="00D30720"/>
    <w:rsid w:val="00D32789"/>
    <w:rsid w:val="00D33FC1"/>
    <w:rsid w:val="00D43EE5"/>
    <w:rsid w:val="00D50F6E"/>
    <w:rsid w:val="00D510C4"/>
    <w:rsid w:val="00D623F4"/>
    <w:rsid w:val="00D80083"/>
    <w:rsid w:val="00D808BB"/>
    <w:rsid w:val="00D9325E"/>
    <w:rsid w:val="00D96E85"/>
    <w:rsid w:val="00D97C63"/>
    <w:rsid w:val="00DA2190"/>
    <w:rsid w:val="00DA302B"/>
    <w:rsid w:val="00DA3286"/>
    <w:rsid w:val="00DA329F"/>
    <w:rsid w:val="00DA60C3"/>
    <w:rsid w:val="00DA60D7"/>
    <w:rsid w:val="00DB1BFC"/>
    <w:rsid w:val="00DB514D"/>
    <w:rsid w:val="00DC6E4D"/>
    <w:rsid w:val="00DC7AB4"/>
    <w:rsid w:val="00DD1149"/>
    <w:rsid w:val="00DD370F"/>
    <w:rsid w:val="00DD51E2"/>
    <w:rsid w:val="00DE1137"/>
    <w:rsid w:val="00DE2E22"/>
    <w:rsid w:val="00DE4256"/>
    <w:rsid w:val="00DE5FBE"/>
    <w:rsid w:val="00DE63E3"/>
    <w:rsid w:val="00DF0858"/>
    <w:rsid w:val="00DF1C6A"/>
    <w:rsid w:val="00DF3507"/>
    <w:rsid w:val="00DF530C"/>
    <w:rsid w:val="00E04CDF"/>
    <w:rsid w:val="00E1276C"/>
    <w:rsid w:val="00E233E8"/>
    <w:rsid w:val="00E26138"/>
    <w:rsid w:val="00E2661F"/>
    <w:rsid w:val="00E31177"/>
    <w:rsid w:val="00E36330"/>
    <w:rsid w:val="00E3739F"/>
    <w:rsid w:val="00E37C34"/>
    <w:rsid w:val="00E46E2C"/>
    <w:rsid w:val="00E53213"/>
    <w:rsid w:val="00E544CE"/>
    <w:rsid w:val="00E552BF"/>
    <w:rsid w:val="00E55EA3"/>
    <w:rsid w:val="00E6176F"/>
    <w:rsid w:val="00E61AE8"/>
    <w:rsid w:val="00E623BE"/>
    <w:rsid w:val="00E71299"/>
    <w:rsid w:val="00E71657"/>
    <w:rsid w:val="00E72504"/>
    <w:rsid w:val="00E736C7"/>
    <w:rsid w:val="00E73B34"/>
    <w:rsid w:val="00E771B5"/>
    <w:rsid w:val="00E77221"/>
    <w:rsid w:val="00E81042"/>
    <w:rsid w:val="00E84DBC"/>
    <w:rsid w:val="00E84EB6"/>
    <w:rsid w:val="00E90CA1"/>
    <w:rsid w:val="00E9524C"/>
    <w:rsid w:val="00E96D85"/>
    <w:rsid w:val="00EA2FA9"/>
    <w:rsid w:val="00EA3420"/>
    <w:rsid w:val="00EB31C2"/>
    <w:rsid w:val="00EB3F82"/>
    <w:rsid w:val="00EB6BBE"/>
    <w:rsid w:val="00EC2377"/>
    <w:rsid w:val="00EC4616"/>
    <w:rsid w:val="00EC6278"/>
    <w:rsid w:val="00EC75A3"/>
    <w:rsid w:val="00ED05F0"/>
    <w:rsid w:val="00ED0817"/>
    <w:rsid w:val="00ED0B06"/>
    <w:rsid w:val="00ED5E3D"/>
    <w:rsid w:val="00EE2B86"/>
    <w:rsid w:val="00EE2CAB"/>
    <w:rsid w:val="00EE7F53"/>
    <w:rsid w:val="00EF3976"/>
    <w:rsid w:val="00EF5489"/>
    <w:rsid w:val="00F03349"/>
    <w:rsid w:val="00F058EC"/>
    <w:rsid w:val="00F06EF8"/>
    <w:rsid w:val="00F1059B"/>
    <w:rsid w:val="00F11928"/>
    <w:rsid w:val="00F133AF"/>
    <w:rsid w:val="00F16CEA"/>
    <w:rsid w:val="00F20179"/>
    <w:rsid w:val="00F27556"/>
    <w:rsid w:val="00F47317"/>
    <w:rsid w:val="00F51818"/>
    <w:rsid w:val="00F567D3"/>
    <w:rsid w:val="00F6016C"/>
    <w:rsid w:val="00F763B1"/>
    <w:rsid w:val="00F77C60"/>
    <w:rsid w:val="00F81BDC"/>
    <w:rsid w:val="00F835AD"/>
    <w:rsid w:val="00F8360D"/>
    <w:rsid w:val="00F84305"/>
    <w:rsid w:val="00F86F09"/>
    <w:rsid w:val="00F90C5E"/>
    <w:rsid w:val="00F917AD"/>
    <w:rsid w:val="00F9268E"/>
    <w:rsid w:val="00F92AAB"/>
    <w:rsid w:val="00F92F6C"/>
    <w:rsid w:val="00F94B95"/>
    <w:rsid w:val="00F964CC"/>
    <w:rsid w:val="00F9691A"/>
    <w:rsid w:val="00FA4CA6"/>
    <w:rsid w:val="00FA6F99"/>
    <w:rsid w:val="00FA7547"/>
    <w:rsid w:val="00FB1AEA"/>
    <w:rsid w:val="00FB4CA0"/>
    <w:rsid w:val="00FB4CA9"/>
    <w:rsid w:val="00FC2ABA"/>
    <w:rsid w:val="00FD132B"/>
    <w:rsid w:val="00FD42D5"/>
    <w:rsid w:val="00FD6ECB"/>
    <w:rsid w:val="00FE2DA0"/>
    <w:rsid w:val="00FF2F3E"/>
    <w:rsid w:val="00FF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DB74C"/>
  <w15:chartTrackingRefBased/>
  <w15:docId w15:val="{7E398AF2-89D5-4AAA-B2DC-D318BDB86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0C9"/>
    <w:pPr>
      <w:spacing w:line="276" w:lineRule="auto"/>
    </w:pPr>
    <w:rPr>
      <w:rFonts w:ascii="Times New Roman" w:eastAsia="Times New Roman" w:hAnsi="Times New Roman"/>
      <w:sz w:val="26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2C52CE"/>
    <w:pPr>
      <w:keepNext/>
      <w:spacing w:before="60" w:after="60"/>
      <w:jc w:val="center"/>
      <w:outlineLvl w:val="0"/>
    </w:pPr>
    <w:rPr>
      <w:b/>
      <w:bCs/>
      <w:kern w:val="32"/>
      <w:sz w:val="28"/>
      <w:szCs w:val="26"/>
    </w:rPr>
  </w:style>
  <w:style w:type="paragraph" w:styleId="Heading2">
    <w:name w:val="heading 2"/>
    <w:basedOn w:val="Normal"/>
    <w:next w:val="Normal"/>
    <w:link w:val="Heading2Char"/>
    <w:qFormat/>
    <w:rsid w:val="007F5CEC"/>
    <w:pPr>
      <w:keepNext/>
      <w:keepLines/>
      <w:spacing w:before="200"/>
      <w:jc w:val="center"/>
      <w:outlineLvl w:val="1"/>
    </w:pPr>
    <w:rPr>
      <w:rFonts w:ascii="Cambria" w:eastAsia="Calibri" w:hAnsi="Cambria"/>
      <w:b/>
      <w:bCs/>
      <w:color w:val="4F81BD"/>
      <w:szCs w:val="26"/>
    </w:rPr>
  </w:style>
  <w:style w:type="paragraph" w:styleId="Heading4">
    <w:name w:val="heading 4"/>
    <w:basedOn w:val="Normal"/>
    <w:link w:val="Heading4Char"/>
    <w:qFormat/>
    <w:rsid w:val="00BE6F73"/>
    <w:pPr>
      <w:widowControl w:val="0"/>
      <w:spacing w:before="7" w:line="240" w:lineRule="auto"/>
      <w:ind w:left="342"/>
      <w:outlineLvl w:val="3"/>
    </w:pPr>
    <w:rPr>
      <w:rFonts w:eastAsia="Calibri"/>
      <w:b/>
      <w:bCs/>
      <w:sz w:val="23"/>
      <w:szCs w:val="23"/>
    </w:rPr>
  </w:style>
  <w:style w:type="paragraph" w:styleId="Heading5">
    <w:name w:val="heading 5"/>
    <w:basedOn w:val="Normal"/>
    <w:next w:val="Normal"/>
    <w:link w:val="Heading5Char"/>
    <w:qFormat/>
    <w:rsid w:val="00BE6F73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B1BFC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locked/>
    <w:rsid w:val="00BE6F73"/>
    <w:rPr>
      <w:rFonts w:ascii="Times New Roman" w:hAnsi="Times New Roman" w:cs="Times New Roman"/>
      <w:b/>
      <w:bCs/>
      <w:sz w:val="23"/>
      <w:szCs w:val="23"/>
    </w:rPr>
  </w:style>
  <w:style w:type="character" w:customStyle="1" w:styleId="Heading5Char">
    <w:name w:val="Heading 5 Char"/>
    <w:link w:val="Heading5"/>
    <w:locked/>
    <w:rsid w:val="00BE6F73"/>
    <w:rPr>
      <w:rFonts w:ascii="Cambria" w:hAnsi="Cambria" w:cs="Times New Roman"/>
      <w:color w:val="243F60"/>
    </w:rPr>
  </w:style>
  <w:style w:type="paragraph" w:styleId="ListParagraph">
    <w:name w:val="List Paragraph"/>
    <w:basedOn w:val="Normal"/>
    <w:uiPriority w:val="34"/>
    <w:qFormat/>
    <w:rsid w:val="00BE6F73"/>
    <w:pPr>
      <w:widowControl w:val="0"/>
      <w:spacing w:line="240" w:lineRule="auto"/>
    </w:pPr>
  </w:style>
  <w:style w:type="character" w:customStyle="1" w:styleId="Heading6Char">
    <w:name w:val="Heading 6 Char"/>
    <w:link w:val="Heading6"/>
    <w:semiHidden/>
    <w:locked/>
    <w:rsid w:val="00DB1BFC"/>
    <w:rPr>
      <w:rFonts w:ascii="Cambria" w:hAnsi="Cambria" w:cs="Times New Roman"/>
      <w:i/>
      <w:iCs/>
      <w:color w:val="243F60"/>
    </w:rPr>
  </w:style>
  <w:style w:type="paragraph" w:customStyle="1" w:styleId="TableParagraph">
    <w:name w:val="Table Paragraph"/>
    <w:basedOn w:val="Normal"/>
    <w:rsid w:val="000E2E64"/>
    <w:pPr>
      <w:widowControl w:val="0"/>
      <w:spacing w:line="240" w:lineRule="auto"/>
    </w:pPr>
  </w:style>
  <w:style w:type="paragraph" w:styleId="BalloonText">
    <w:name w:val="Balloon Text"/>
    <w:basedOn w:val="Normal"/>
    <w:link w:val="BalloonTextChar"/>
    <w:semiHidden/>
    <w:rsid w:val="00D02615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0261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7F5CEC"/>
    <w:rPr>
      <w:rFonts w:ascii="Cambria" w:hAnsi="Cambria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4E5556"/>
    <w:pPr>
      <w:widowControl w:val="0"/>
      <w:spacing w:before="2" w:line="240" w:lineRule="auto"/>
      <w:ind w:left="111"/>
    </w:pPr>
    <w:rPr>
      <w:rFonts w:eastAsia="Calibri"/>
    </w:rPr>
  </w:style>
  <w:style w:type="character" w:customStyle="1" w:styleId="BodyTextChar">
    <w:name w:val="Body Text Char"/>
    <w:link w:val="BodyText"/>
    <w:locked/>
    <w:rsid w:val="004E5556"/>
    <w:rPr>
      <w:rFonts w:ascii="Times New Roman" w:hAnsi="Times New Roman" w:cs="Times New Roman"/>
    </w:rPr>
  </w:style>
  <w:style w:type="table" w:styleId="TableGrid">
    <w:name w:val="Table Grid"/>
    <w:basedOn w:val="TableNormal"/>
    <w:rsid w:val="001A5BF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"/>
    <w:basedOn w:val="Normal"/>
    <w:autoRedefine/>
    <w:rsid w:val="0058708D"/>
    <w:pPr>
      <w:spacing w:after="160" w:line="240" w:lineRule="exact"/>
    </w:pPr>
    <w:rPr>
      <w:rFonts w:ascii="Verdana" w:eastAsia="Calibri" w:hAnsi="Verdana" w:cs="Verdana"/>
      <w:sz w:val="20"/>
      <w:szCs w:val="20"/>
    </w:rPr>
  </w:style>
  <w:style w:type="paragraph" w:styleId="Header">
    <w:name w:val="header"/>
    <w:basedOn w:val="Normal"/>
    <w:link w:val="HeaderChar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locked/>
    <w:rsid w:val="00596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967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596718"/>
    <w:rPr>
      <w:rFonts w:cs="Times New Roman"/>
    </w:rPr>
  </w:style>
  <w:style w:type="character" w:styleId="PageNumber">
    <w:name w:val="page number"/>
    <w:basedOn w:val="DefaultParagraphFont"/>
    <w:rsid w:val="00A0185E"/>
  </w:style>
  <w:style w:type="character" w:styleId="Emphasis">
    <w:name w:val="Emphasis"/>
    <w:qFormat/>
    <w:locked/>
    <w:rsid w:val="005A70C9"/>
    <w:rPr>
      <w:i/>
      <w:iCs/>
    </w:rPr>
  </w:style>
  <w:style w:type="character" w:styleId="Hyperlink">
    <w:name w:val="Hyperlink"/>
    <w:uiPriority w:val="99"/>
    <w:rsid w:val="00B85636"/>
    <w:rPr>
      <w:color w:val="0563C1"/>
      <w:u w:val="single"/>
    </w:rPr>
  </w:style>
  <w:style w:type="character" w:customStyle="1" w:styleId="Heading1Char">
    <w:name w:val="Heading 1 Char"/>
    <w:link w:val="Heading1"/>
    <w:rsid w:val="002C52CE"/>
    <w:rPr>
      <w:rFonts w:ascii="Times New Roman" w:eastAsia="Times New Roman" w:hAnsi="Times New Roman"/>
      <w:b/>
      <w:bCs/>
      <w:kern w:val="32"/>
      <w:sz w:val="28"/>
      <w:szCs w:val="26"/>
    </w:rPr>
  </w:style>
  <w:style w:type="character" w:styleId="FollowedHyperlink">
    <w:name w:val="FollowedHyperlink"/>
    <w:rsid w:val="007F5CEC"/>
    <w:rPr>
      <w:color w:val="954F72"/>
      <w:u w:val="single"/>
    </w:rPr>
  </w:style>
  <w:style w:type="paragraph" w:styleId="NormalWeb">
    <w:name w:val="Normal (Web)"/>
    <w:basedOn w:val="Normal"/>
    <w:unhideWhenUsed/>
    <w:rsid w:val="002C0091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3E57EB"/>
  </w:style>
  <w:style w:type="table" w:styleId="PlainTable2">
    <w:name w:val="Plain Table 2"/>
    <w:basedOn w:val="TableNormal"/>
    <w:uiPriority w:val="42"/>
    <w:rsid w:val="009A42D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84917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TOC1">
    <w:name w:val="toc 1"/>
    <w:basedOn w:val="Normal"/>
    <w:next w:val="Normal"/>
    <w:autoRedefine/>
    <w:uiPriority w:val="39"/>
    <w:locked/>
    <w:rsid w:val="00084917"/>
    <w:pPr>
      <w:spacing w:after="100"/>
    </w:pPr>
  </w:style>
  <w:style w:type="paragraph" w:styleId="BodyText2">
    <w:name w:val="Body Text 2"/>
    <w:basedOn w:val="Normal"/>
    <w:link w:val="BodyText2Char"/>
    <w:rsid w:val="007932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9325B"/>
    <w:rPr>
      <w:rFonts w:ascii="Times New Roman" w:eastAsia="Times New Roman" w:hAnsi="Times New Roman"/>
      <w:sz w:val="26"/>
      <w:szCs w:val="22"/>
    </w:rPr>
  </w:style>
  <w:style w:type="character" w:styleId="LineNumber">
    <w:name w:val="line number"/>
    <w:basedOn w:val="DefaultParagraphFont"/>
    <w:rsid w:val="00CD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C204A-3516-4808-A29E-5C43E79E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Microsoft</Company>
  <LinksUpToDate>false</LinksUpToDate>
  <CharactersWithSpaces>3752</CharactersWithSpaces>
  <SharedDoc>false</SharedDoc>
  <HLinks>
    <vt:vector size="30" baseType="variant">
      <vt:variant>
        <vt:i4>7929902</vt:i4>
      </vt:variant>
      <vt:variant>
        <vt:i4>12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7929902</vt:i4>
      </vt:variant>
      <vt:variant>
        <vt:i4>9</vt:i4>
      </vt:variant>
      <vt:variant>
        <vt:i4>0</vt:i4>
      </vt:variant>
      <vt:variant>
        <vt:i4>5</vt:i4>
      </vt:variant>
      <vt:variant>
        <vt:lpwstr>http://www.ntu.edu.vn/</vt:lpwstr>
      </vt:variant>
      <vt:variant>
        <vt:lpwstr/>
      </vt:variant>
      <vt:variant>
        <vt:i4>514399954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_Phụ_lục_3:</vt:lpwstr>
      </vt:variant>
      <vt:variant>
        <vt:i4>514334418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_Phụ_lục_2:</vt:lpwstr>
      </vt:variant>
      <vt:variant>
        <vt:i4>514531026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_Phụ_lục_1: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Nguyen Truong</dc:creator>
  <cp:keywords/>
  <dc:description/>
  <cp:lastModifiedBy>Admin</cp:lastModifiedBy>
  <cp:revision>9</cp:revision>
  <cp:lastPrinted>2017-04-16T07:30:00Z</cp:lastPrinted>
  <dcterms:created xsi:type="dcterms:W3CDTF">2022-01-24T07:35:00Z</dcterms:created>
  <dcterms:modified xsi:type="dcterms:W3CDTF">2022-11-30T06:39:00Z</dcterms:modified>
</cp:coreProperties>
</file>